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BB23C7" w:rsidRPr="00932D24" w14:paraId="66AB7510" w14:textId="77777777" w:rsidTr="00BB23C7">
        <w:tc>
          <w:tcPr>
            <w:tcW w:w="9399" w:type="dxa"/>
            <w:tcBorders>
              <w:top w:val="nil"/>
              <w:left w:val="nil"/>
              <w:bottom w:val="single" w:sz="8" w:space="0" w:color="auto"/>
              <w:right w:val="nil"/>
            </w:tcBorders>
            <w:shd w:val="clear" w:color="auto" w:fill="FFFFFF"/>
            <w:tcMar>
              <w:top w:w="227" w:type="dxa"/>
              <w:left w:w="0" w:type="dxa"/>
              <w:bottom w:w="227" w:type="dxa"/>
              <w:right w:w="0" w:type="dxa"/>
            </w:tcMar>
            <w:vAlign w:val="center"/>
            <w:hideMark/>
          </w:tcPr>
          <w:p w14:paraId="4938540E" w14:textId="77777777" w:rsidR="00BB23C7" w:rsidRPr="00401A08" w:rsidRDefault="00934725" w:rsidP="00BB23C7">
            <w:pPr>
              <w:spacing w:before="96"/>
              <w:rPr>
                <w:rFonts w:ascii="Helvetica" w:eastAsia="Times New Roman" w:hAnsi="Helvetica" w:cs="Times New Roman"/>
                <w:color w:val="333333"/>
                <w:sz w:val="20"/>
                <w:szCs w:val="20"/>
                <w:lang w:eastAsia="en-GB"/>
              </w:rPr>
            </w:pPr>
            <w:proofErr w:type="spellStart"/>
            <w:r>
              <w:rPr>
                <w:rFonts w:ascii="Arial Narrow" w:eastAsia="Times New Roman" w:hAnsi="Arial Narrow" w:cs="Times New Roman"/>
                <w:b/>
                <w:bCs/>
                <w:color w:val="333333"/>
                <w:sz w:val="28"/>
                <w:szCs w:val="28"/>
                <w:lang w:eastAsia="en-GB"/>
              </w:rPr>
              <w:t>Smernice</w:t>
            </w:r>
            <w:proofErr w:type="spellEnd"/>
            <w:r w:rsidR="000B4B8B" w:rsidRPr="00401A08">
              <w:rPr>
                <w:rFonts w:ascii="Arial Narrow" w:eastAsia="Times New Roman" w:hAnsi="Arial Narrow" w:cs="Times New Roman"/>
                <w:b/>
                <w:bCs/>
                <w:color w:val="333333"/>
                <w:sz w:val="28"/>
                <w:szCs w:val="28"/>
                <w:lang w:eastAsia="en-GB"/>
              </w:rPr>
              <w:t xml:space="preserve"> </w:t>
            </w:r>
            <w:r>
              <w:rPr>
                <w:rFonts w:ascii="Arial Narrow" w:eastAsia="Times New Roman" w:hAnsi="Arial Narrow" w:cs="Times New Roman"/>
                <w:b/>
                <w:bCs/>
                <w:color w:val="333333"/>
                <w:sz w:val="28"/>
                <w:szCs w:val="28"/>
                <w:lang w:eastAsia="en-GB"/>
              </w:rPr>
              <w:t>za</w:t>
            </w:r>
            <w:r w:rsidR="000B4B8B" w:rsidRPr="00401A08">
              <w:rPr>
                <w:rFonts w:ascii="Arial Narrow" w:eastAsia="Times New Roman" w:hAnsi="Arial Narrow" w:cs="Times New Roman"/>
                <w:b/>
                <w:bCs/>
                <w:color w:val="333333"/>
                <w:sz w:val="28"/>
                <w:szCs w:val="28"/>
                <w:lang w:eastAsia="en-GB"/>
              </w:rPr>
              <w:t xml:space="preserve"> </w:t>
            </w:r>
            <w:proofErr w:type="spellStart"/>
            <w:r>
              <w:rPr>
                <w:rFonts w:ascii="Arial Narrow" w:eastAsia="Times New Roman" w:hAnsi="Arial Narrow" w:cs="Times New Roman"/>
                <w:b/>
                <w:bCs/>
                <w:color w:val="333333"/>
                <w:sz w:val="28"/>
                <w:szCs w:val="28"/>
                <w:lang w:eastAsia="en-GB"/>
              </w:rPr>
              <w:t>građansko</w:t>
            </w:r>
            <w:proofErr w:type="spellEnd"/>
            <w:r w:rsidR="000B4B8B" w:rsidRPr="00401A08">
              <w:rPr>
                <w:rFonts w:ascii="Arial Narrow" w:eastAsia="Times New Roman" w:hAnsi="Arial Narrow" w:cs="Times New Roman"/>
                <w:b/>
                <w:bCs/>
                <w:color w:val="333333"/>
                <w:sz w:val="28"/>
                <w:szCs w:val="28"/>
                <w:lang w:eastAsia="en-GB"/>
              </w:rPr>
              <w:t xml:space="preserve"> </w:t>
            </w:r>
            <w:proofErr w:type="spellStart"/>
            <w:r>
              <w:rPr>
                <w:rFonts w:ascii="Arial Narrow" w:eastAsia="Times New Roman" w:hAnsi="Arial Narrow" w:cs="Times New Roman"/>
                <w:b/>
                <w:bCs/>
                <w:color w:val="333333"/>
                <w:sz w:val="28"/>
                <w:szCs w:val="28"/>
                <w:lang w:eastAsia="en-GB"/>
              </w:rPr>
              <w:t>učešće</w:t>
            </w:r>
            <w:proofErr w:type="spellEnd"/>
            <w:r w:rsidR="000B4B8B" w:rsidRPr="00401A08">
              <w:rPr>
                <w:rFonts w:ascii="Arial Narrow" w:eastAsia="Times New Roman" w:hAnsi="Arial Narrow" w:cs="Times New Roman"/>
                <w:b/>
                <w:bCs/>
                <w:color w:val="333333"/>
                <w:sz w:val="28"/>
                <w:szCs w:val="28"/>
                <w:lang w:eastAsia="en-GB"/>
              </w:rPr>
              <w:t xml:space="preserve"> </w:t>
            </w:r>
            <w:r>
              <w:rPr>
                <w:rFonts w:ascii="Arial Narrow" w:eastAsia="Times New Roman" w:hAnsi="Arial Narrow" w:cs="Times New Roman"/>
                <w:b/>
                <w:bCs/>
                <w:color w:val="333333"/>
                <w:sz w:val="28"/>
                <w:szCs w:val="28"/>
                <w:lang w:eastAsia="en-GB"/>
              </w:rPr>
              <w:t>u</w:t>
            </w:r>
            <w:r w:rsidR="000B4B8B" w:rsidRPr="00401A08">
              <w:rPr>
                <w:rFonts w:ascii="Arial Narrow" w:eastAsia="Times New Roman" w:hAnsi="Arial Narrow" w:cs="Times New Roman"/>
                <w:b/>
                <w:bCs/>
                <w:color w:val="333333"/>
                <w:sz w:val="28"/>
                <w:szCs w:val="28"/>
                <w:lang w:eastAsia="en-GB"/>
              </w:rPr>
              <w:t xml:space="preserve"> </w:t>
            </w:r>
            <w:proofErr w:type="spellStart"/>
            <w:r>
              <w:rPr>
                <w:rFonts w:ascii="Arial Narrow" w:eastAsia="Times New Roman" w:hAnsi="Arial Narrow" w:cs="Times New Roman"/>
                <w:b/>
                <w:bCs/>
                <w:color w:val="333333"/>
                <w:sz w:val="28"/>
                <w:szCs w:val="28"/>
                <w:lang w:eastAsia="en-GB"/>
              </w:rPr>
              <w:t>političkom</w:t>
            </w:r>
            <w:proofErr w:type="spellEnd"/>
            <w:r w:rsidR="000B4B8B" w:rsidRPr="00401A08">
              <w:rPr>
                <w:rFonts w:ascii="Arial Narrow" w:eastAsia="Times New Roman" w:hAnsi="Arial Narrow" w:cs="Times New Roman"/>
                <w:b/>
                <w:bCs/>
                <w:color w:val="333333"/>
                <w:sz w:val="28"/>
                <w:szCs w:val="28"/>
                <w:lang w:eastAsia="en-GB"/>
              </w:rPr>
              <w:t xml:space="preserve"> </w:t>
            </w:r>
            <w:proofErr w:type="spellStart"/>
            <w:r>
              <w:rPr>
                <w:rFonts w:ascii="Arial Narrow" w:eastAsia="Times New Roman" w:hAnsi="Arial Narrow" w:cs="Times New Roman"/>
                <w:b/>
                <w:bCs/>
                <w:color w:val="333333"/>
                <w:sz w:val="28"/>
                <w:szCs w:val="28"/>
                <w:lang w:eastAsia="en-GB"/>
              </w:rPr>
              <w:t>odlučivanju</w:t>
            </w:r>
            <w:proofErr w:type="spellEnd"/>
          </w:p>
          <w:p w14:paraId="10FD762E" w14:textId="77777777" w:rsidR="00BB23C7" w:rsidRPr="00932D24" w:rsidRDefault="00BB23C7" w:rsidP="00BB23C7">
            <w:pPr>
              <w:spacing w:before="96"/>
              <w:rPr>
                <w:rFonts w:ascii="Helvetica" w:eastAsia="Times New Roman" w:hAnsi="Helvetica" w:cs="Times New Roman"/>
                <w:color w:val="333333"/>
                <w:sz w:val="20"/>
                <w:szCs w:val="20"/>
                <w:lang w:val="de-DE" w:eastAsia="en-GB"/>
              </w:rPr>
            </w:pPr>
            <w:r w:rsidRPr="00932D24">
              <w:rPr>
                <w:rFonts w:ascii="Arial Narrow" w:eastAsia="Times New Roman" w:hAnsi="Arial Narrow" w:cs="Times New Roman"/>
                <w:i/>
                <w:iCs/>
                <w:color w:val="333333"/>
                <w:sz w:val="22"/>
                <w:lang w:val="de-DE" w:eastAsia="en-GB"/>
              </w:rPr>
              <w:t>(</w:t>
            </w:r>
            <w:r w:rsidR="00934725" w:rsidRPr="00932D24">
              <w:rPr>
                <w:rFonts w:ascii="Arial Narrow" w:eastAsia="Times New Roman" w:hAnsi="Arial Narrow" w:cs="Times New Roman"/>
                <w:i/>
                <w:iCs/>
                <w:color w:val="333333"/>
                <w:sz w:val="22"/>
                <w:lang w:val="de-DE" w:eastAsia="en-GB"/>
              </w:rPr>
              <w:t>usvojene</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od</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strane</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Komiteta</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ministara</w:t>
            </w:r>
            <w:r w:rsidR="000B4B8B" w:rsidRPr="00932D24">
              <w:rPr>
                <w:rFonts w:ascii="Arial Narrow" w:eastAsia="Times New Roman" w:hAnsi="Arial Narrow" w:cs="Times New Roman"/>
                <w:i/>
                <w:iCs/>
                <w:color w:val="333333"/>
                <w:sz w:val="22"/>
                <w:lang w:val="de-DE" w:eastAsia="en-GB"/>
              </w:rPr>
              <w:t xml:space="preserve"> </w:t>
            </w:r>
            <w:r w:rsidRPr="00932D24">
              <w:rPr>
                <w:rFonts w:ascii="Arial Narrow" w:eastAsia="Times New Roman" w:hAnsi="Arial Narrow" w:cs="Times New Roman"/>
                <w:i/>
                <w:iCs/>
                <w:color w:val="333333"/>
                <w:sz w:val="22"/>
                <w:lang w:val="de-DE" w:eastAsia="en-GB"/>
              </w:rPr>
              <w:t>27</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septembra</w:t>
            </w:r>
            <w:r w:rsidRPr="00932D24">
              <w:rPr>
                <w:rFonts w:ascii="Arial Narrow" w:eastAsia="Times New Roman" w:hAnsi="Arial Narrow" w:cs="Times New Roman"/>
                <w:i/>
                <w:iCs/>
                <w:color w:val="333333"/>
                <w:sz w:val="22"/>
                <w:lang w:val="de-DE" w:eastAsia="en-GB"/>
              </w:rPr>
              <w:t xml:space="preserve"> 2017</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godine</w:t>
            </w:r>
            <w:r w:rsidRPr="00932D24">
              <w:rPr>
                <w:rFonts w:ascii="Arial Narrow" w:eastAsia="Times New Roman" w:hAnsi="Arial Narrow" w:cs="Times New Roman"/>
                <w:i/>
                <w:iCs/>
                <w:color w:val="333333"/>
                <w:sz w:val="22"/>
                <w:lang w:val="de-DE" w:eastAsia="en-GB"/>
              </w:rPr>
              <w:br/>
            </w:r>
            <w:r w:rsidR="00934725" w:rsidRPr="00932D24">
              <w:rPr>
                <w:rFonts w:ascii="Arial Narrow" w:eastAsia="Times New Roman" w:hAnsi="Arial Narrow" w:cs="Times New Roman"/>
                <w:i/>
                <w:iCs/>
                <w:color w:val="333333"/>
                <w:sz w:val="22"/>
                <w:lang w:val="de-DE" w:eastAsia="en-GB"/>
              </w:rPr>
              <w:t>na</w:t>
            </w:r>
            <w:r w:rsidR="000B4B8B" w:rsidRPr="00932D24">
              <w:rPr>
                <w:rFonts w:ascii="Arial Narrow" w:eastAsia="Times New Roman" w:hAnsi="Arial Narrow" w:cs="Times New Roman"/>
                <w:i/>
                <w:iCs/>
                <w:color w:val="333333"/>
                <w:sz w:val="22"/>
                <w:lang w:val="de-DE" w:eastAsia="en-GB"/>
              </w:rPr>
              <w:t xml:space="preserve"> </w:t>
            </w:r>
            <w:r w:rsidRPr="00932D24">
              <w:rPr>
                <w:rFonts w:ascii="Arial Narrow" w:eastAsia="Times New Roman" w:hAnsi="Arial Narrow" w:cs="Times New Roman"/>
                <w:i/>
                <w:iCs/>
                <w:color w:val="333333"/>
                <w:sz w:val="22"/>
                <w:lang w:val="de-DE" w:eastAsia="en-GB"/>
              </w:rPr>
              <w:t>1295</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sastanku</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zamenika</w:t>
            </w:r>
            <w:r w:rsidR="000B4B8B" w:rsidRPr="00932D24">
              <w:rPr>
                <w:rFonts w:ascii="Arial Narrow" w:eastAsia="Times New Roman" w:hAnsi="Arial Narrow" w:cs="Times New Roman"/>
                <w:i/>
                <w:iCs/>
                <w:color w:val="333333"/>
                <w:sz w:val="22"/>
                <w:lang w:val="de-DE" w:eastAsia="en-GB"/>
              </w:rPr>
              <w:t xml:space="preserve"> </w:t>
            </w:r>
            <w:r w:rsidR="00934725" w:rsidRPr="00932D24">
              <w:rPr>
                <w:rFonts w:ascii="Arial Narrow" w:eastAsia="Times New Roman" w:hAnsi="Arial Narrow" w:cs="Times New Roman"/>
                <w:i/>
                <w:iCs/>
                <w:color w:val="333333"/>
                <w:sz w:val="22"/>
                <w:lang w:val="de-DE" w:eastAsia="en-GB"/>
              </w:rPr>
              <w:t>ministara</w:t>
            </w:r>
            <w:r w:rsidRPr="00932D24">
              <w:rPr>
                <w:rFonts w:ascii="Arial Narrow" w:eastAsia="Times New Roman" w:hAnsi="Arial Narrow" w:cs="Times New Roman"/>
                <w:i/>
                <w:iCs/>
                <w:color w:val="333333"/>
                <w:sz w:val="22"/>
                <w:lang w:val="de-DE" w:eastAsia="en-GB"/>
              </w:rPr>
              <w:t>)</w:t>
            </w:r>
          </w:p>
        </w:tc>
      </w:tr>
    </w:tbl>
    <w:p w14:paraId="5AB6C30C" w14:textId="77777777" w:rsidR="00BB23C7" w:rsidRPr="00932D24" w:rsidRDefault="00BB23C7"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 </w:t>
      </w:r>
    </w:p>
    <w:p w14:paraId="30659434" w14:textId="77777777" w:rsidR="00BB23C7" w:rsidRPr="00932D24" w:rsidRDefault="00934725" w:rsidP="00BB23C7">
      <w:pPr>
        <w:shd w:val="clear" w:color="auto" w:fill="FFFFFF"/>
        <w:spacing w:before="96"/>
        <w:jc w:val="both"/>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Komitet</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ministara</w:t>
      </w:r>
      <w:r w:rsidR="00BB23C7" w:rsidRPr="00932D24">
        <w:rPr>
          <w:rFonts w:ascii="Helvetica" w:eastAsia="Times New Roman" w:hAnsi="Helvetica" w:cs="Times New Roman"/>
          <w:color w:val="333333"/>
          <w:sz w:val="20"/>
          <w:szCs w:val="20"/>
          <w:lang w:val="de-DE" w:eastAsia="en-GB"/>
        </w:rPr>
        <w:t>,</w:t>
      </w:r>
    </w:p>
    <w:p w14:paraId="43F3577F" w14:textId="77777777" w:rsidR="00BB23C7" w:rsidRPr="00932D24" w:rsidRDefault="00934725"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s</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obzirom</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to</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učešće</w:t>
      </w:r>
      <w:r w:rsidR="00195DC0"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građana</w:t>
      </w:r>
      <w:r w:rsidR="00195DC0"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predstavlja</w:t>
      </w:r>
      <w:r w:rsidR="00195DC0"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suštinu</w:t>
      </w:r>
      <w:r w:rsidR="00195DC0"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ideje</w:t>
      </w:r>
      <w:r w:rsidR="00195DC0"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demokratije</w:t>
      </w:r>
      <w:r w:rsidR="00BB23C7" w:rsidRPr="00932D24">
        <w:rPr>
          <w:rFonts w:ascii="Helvetica" w:eastAsia="Times New Roman" w:hAnsi="Helvetica" w:cs="Times New Roman"/>
          <w:color w:val="333333"/>
          <w:sz w:val="20"/>
          <w:szCs w:val="20"/>
          <w:lang w:val="de-DE" w:eastAsia="en-GB"/>
        </w:rPr>
        <w:t>;</w:t>
      </w:r>
    </w:p>
    <w:p w14:paraId="69707D59" w14:textId="77777777" w:rsidR="00BB23C7" w:rsidRPr="00932D24" w:rsidRDefault="00934725"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s</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obzirom</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to</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je</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predstavnička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demokratija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zasnovana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pravu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građana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slobodno</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biraju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svoje</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predstavnike</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razumnim</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intervalima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deo</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zajedničke</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baštine</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država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članica</w:t>
      </w:r>
      <w:r w:rsidR="00BB23C7" w:rsidRPr="00932D24">
        <w:rPr>
          <w:rFonts w:ascii="Helvetica" w:eastAsia="Times New Roman" w:hAnsi="Helvetica" w:cs="Times New Roman"/>
          <w:color w:val="333333"/>
          <w:sz w:val="20"/>
          <w:szCs w:val="20"/>
          <w:lang w:val="de-DE" w:eastAsia="en-GB"/>
        </w:rPr>
        <w:t>;</w:t>
      </w:r>
    </w:p>
    <w:p w14:paraId="1B85B3D9" w14:textId="77777777" w:rsidR="00BB23C7" w:rsidRPr="00932D24" w:rsidRDefault="00934725"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s</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obzirom</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to</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neposredna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demokratija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zasnovana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pravu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učestvovanja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izborima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podnošenja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potpisivanja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narodnih</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inicijativa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zahteva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održavanje</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referenduma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ima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dugu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tradiciju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nekim</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državama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članicama</w:t>
      </w:r>
      <w:r w:rsidR="00BB23C7" w:rsidRPr="00932D24">
        <w:rPr>
          <w:rFonts w:ascii="Helvetica" w:eastAsia="Times New Roman" w:hAnsi="Helvetica" w:cs="Times New Roman"/>
          <w:color w:val="333333"/>
          <w:sz w:val="20"/>
          <w:szCs w:val="20"/>
          <w:lang w:val="de-DE" w:eastAsia="en-GB"/>
        </w:rPr>
        <w:t>;</w:t>
      </w:r>
    </w:p>
    <w:p w14:paraId="7351509D" w14:textId="77777777" w:rsidR="00BB23C7" w:rsidRPr="00932D24" w:rsidRDefault="00934725"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s</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obzirom</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to</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participativna</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demokratija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zasnovana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pravu</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određivanja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ili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uticanja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ostvarivanje</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ovlašćenja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odgovornosti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organa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javne</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vlasti</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doprinosi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predstavničkoj</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neposrednoj</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demokratiji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te</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bi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pravo</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građansko</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učešće</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političkom</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odlučivanju</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trebalo</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bude</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obezbeđeno</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pojedincima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nevladinim</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organizacijama</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NVO</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građanskom</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društvu</w:t>
      </w:r>
      <w:r w:rsidR="0049513C"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uopšte</w:t>
      </w:r>
      <w:r w:rsidR="00BB23C7" w:rsidRPr="00932D24">
        <w:rPr>
          <w:rFonts w:ascii="Helvetica" w:eastAsia="Times New Roman" w:hAnsi="Helvetica" w:cs="Times New Roman"/>
          <w:color w:val="333333"/>
          <w:sz w:val="20"/>
          <w:szCs w:val="20"/>
          <w:lang w:val="de-DE" w:eastAsia="en-GB"/>
        </w:rPr>
        <w:t>;</w:t>
      </w:r>
    </w:p>
    <w:p w14:paraId="118E8D80" w14:textId="77777777" w:rsidR="00BB23C7" w:rsidRPr="00932D24" w:rsidRDefault="00934725"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ističući</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krajnju</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nadležnost</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odgovornost</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donošenje</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odluka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ima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organ</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javne</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vlasti</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koji</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je</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to</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demokratski</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legitimisan</w:t>
      </w:r>
      <w:r w:rsidR="00BB23C7" w:rsidRPr="00932D24">
        <w:rPr>
          <w:rFonts w:ascii="Helvetica" w:eastAsia="Times New Roman" w:hAnsi="Helvetica" w:cs="Times New Roman"/>
          <w:color w:val="333333"/>
          <w:sz w:val="20"/>
          <w:szCs w:val="20"/>
          <w:lang w:val="de-DE" w:eastAsia="en-GB"/>
        </w:rPr>
        <w:t>;</w:t>
      </w:r>
    </w:p>
    <w:p w14:paraId="24D721B9" w14:textId="77777777" w:rsidR="00BB23C7" w:rsidRPr="00932D24" w:rsidRDefault="00934725" w:rsidP="00BB23C7">
      <w:p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imajući</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w:t>
      </w:r>
      <w:r w:rsidR="000B4B8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vidu</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tekstove</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Saveta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Evrope</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koji</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doprinose</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stvaranju</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okruženja</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koje</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doprinosi</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građanskom</w:t>
      </w:r>
      <w:r w:rsidR="007C3BB6"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učešću</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kao</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što</w:t>
      </w:r>
      <w:r w:rsidR="0060449B"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su</w:t>
      </w:r>
      <w:r w:rsidR="00BB23C7" w:rsidRPr="00932D24">
        <w:rPr>
          <w:rFonts w:ascii="Helvetica" w:eastAsia="Times New Roman" w:hAnsi="Helvetica" w:cs="Times New Roman"/>
          <w:color w:val="333333"/>
          <w:sz w:val="20"/>
          <w:szCs w:val="20"/>
          <w:lang w:val="de-DE" w:eastAsia="en-GB"/>
        </w:rPr>
        <w:t>:</w:t>
      </w:r>
    </w:p>
    <w:p w14:paraId="6C356EDA" w14:textId="77777777" w:rsidR="00BB23C7" w:rsidRPr="00932D24" w:rsidRDefault="00934725" w:rsidP="0060449B">
      <w:pPr>
        <w:pStyle w:val="ListParagraph"/>
        <w:numPr>
          <w:ilvl w:val="0"/>
          <w:numId w:val="1"/>
        </w:numPr>
        <w:shd w:val="clear" w:color="auto" w:fill="FFFFFF"/>
        <w:spacing w:before="96"/>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color w:val="333333"/>
          <w:sz w:val="20"/>
          <w:szCs w:val="20"/>
          <w:lang w:val="de-DE" w:eastAsia="en-GB"/>
        </w:rPr>
        <w:t>Konvencija</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zaštiti</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ljudskih</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prava</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osnovnih</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sloboda</w:t>
      </w:r>
      <w:r w:rsidR="00BB23C7" w:rsidRPr="00932D24">
        <w:rPr>
          <w:rFonts w:ascii="Helvetica" w:eastAsia="Times New Roman" w:hAnsi="Helvetica" w:cs="Times New Roman"/>
          <w:color w:val="333333"/>
          <w:sz w:val="20"/>
          <w:szCs w:val="20"/>
          <w:lang w:val="de-DE" w:eastAsia="en-GB"/>
        </w:rPr>
        <w:t xml:space="preserve"> (ETS </w:t>
      </w:r>
      <w:r w:rsidRPr="00932D24">
        <w:rPr>
          <w:rFonts w:ascii="Helvetica" w:eastAsia="Times New Roman" w:hAnsi="Helvetica" w:cs="Times New Roman"/>
          <w:color w:val="333333"/>
          <w:sz w:val="20"/>
          <w:szCs w:val="20"/>
          <w:lang w:val="de-DE" w:eastAsia="en-GB"/>
        </w:rPr>
        <w:t>br</w:t>
      </w:r>
      <w:r w:rsidR="00D5187F" w:rsidRPr="00932D24">
        <w:rPr>
          <w:rFonts w:ascii="Helvetica" w:eastAsia="Times New Roman" w:hAnsi="Helvetica" w:cs="Times New Roman"/>
          <w:color w:val="333333"/>
          <w:sz w:val="20"/>
          <w:szCs w:val="20"/>
          <w:lang w:val="de-DE" w:eastAsia="en-GB"/>
        </w:rPr>
        <w:t>.</w:t>
      </w:r>
      <w:r w:rsidR="00BB23C7" w:rsidRPr="00932D24">
        <w:rPr>
          <w:rFonts w:ascii="Helvetica" w:eastAsia="Times New Roman" w:hAnsi="Helvetica" w:cs="Times New Roman"/>
          <w:color w:val="333333"/>
          <w:sz w:val="20"/>
          <w:szCs w:val="20"/>
          <w:lang w:val="de-DE" w:eastAsia="en-GB"/>
        </w:rPr>
        <w:t xml:space="preserve"> 5) </w:t>
      </w:r>
      <w:r w:rsidRPr="00932D24">
        <w:rPr>
          <w:rFonts w:ascii="Helvetica" w:eastAsia="Times New Roman" w:hAnsi="Helvetica" w:cs="Times New Roman"/>
          <w:color w:val="333333"/>
          <w:sz w:val="20"/>
          <w:szCs w:val="20"/>
          <w:lang w:val="de-DE" w:eastAsia="en-GB"/>
        </w:rPr>
        <w:t>i</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njeni</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dodatni</w:t>
      </w:r>
      <w:r w:rsidR="00D5187F"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protokoli</w:t>
      </w:r>
      <w:r w:rsidR="00BB23C7" w:rsidRPr="00932D24">
        <w:rPr>
          <w:rFonts w:ascii="Helvetica" w:eastAsia="Times New Roman" w:hAnsi="Helvetica" w:cs="Times New Roman"/>
          <w:color w:val="333333"/>
          <w:sz w:val="20"/>
          <w:szCs w:val="20"/>
          <w:lang w:val="de-DE" w:eastAsia="en-GB"/>
        </w:rPr>
        <w:t>;</w:t>
      </w:r>
    </w:p>
    <w:p w14:paraId="58EA8752" w14:textId="77777777" w:rsidR="00BB23C7" w:rsidRPr="00401A08" w:rsidRDefault="00934725" w:rsidP="0060449B">
      <w:pPr>
        <w:pStyle w:val="ListParagraph"/>
        <w:numPr>
          <w:ilvl w:val="0"/>
          <w:numId w:val="1"/>
        </w:num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Konvencija</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Saveta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Evrope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pristupu</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zvaničnim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dokumentima</w:t>
      </w:r>
      <w:proofErr w:type="spellEnd"/>
      <w:r w:rsidR="00BB23C7" w:rsidRPr="00401A08">
        <w:rPr>
          <w:rFonts w:ascii="Helvetica" w:eastAsia="Times New Roman" w:hAnsi="Helvetica" w:cs="Times New Roman"/>
          <w:color w:val="333333"/>
          <w:sz w:val="20"/>
          <w:szCs w:val="20"/>
          <w:lang w:eastAsia="en-GB"/>
        </w:rPr>
        <w:t xml:space="preserve"> (CETS </w:t>
      </w:r>
      <w:r>
        <w:rPr>
          <w:rFonts w:ascii="Helvetica" w:eastAsia="Times New Roman" w:hAnsi="Helvetica" w:cs="Times New Roman"/>
          <w:color w:val="333333"/>
          <w:sz w:val="20"/>
          <w:szCs w:val="20"/>
          <w:lang w:eastAsia="en-GB"/>
        </w:rPr>
        <w:t>br</w:t>
      </w:r>
      <w:r w:rsidR="00D5187F" w:rsidRPr="00401A08">
        <w:rPr>
          <w:rFonts w:ascii="Helvetica" w:eastAsia="Times New Roman" w:hAnsi="Helvetica" w:cs="Times New Roman"/>
          <w:color w:val="333333"/>
          <w:sz w:val="20"/>
          <w:szCs w:val="20"/>
          <w:lang w:eastAsia="en-GB"/>
        </w:rPr>
        <w:t>.</w:t>
      </w:r>
      <w:r w:rsidR="00BB23C7" w:rsidRPr="00401A08">
        <w:rPr>
          <w:rFonts w:ascii="Helvetica" w:eastAsia="Times New Roman" w:hAnsi="Helvetica" w:cs="Times New Roman"/>
          <w:color w:val="333333"/>
          <w:sz w:val="20"/>
          <w:szCs w:val="20"/>
          <w:lang w:eastAsia="en-GB"/>
        </w:rPr>
        <w:t xml:space="preserve"> 205);</w:t>
      </w:r>
    </w:p>
    <w:p w14:paraId="385644CF" w14:textId="77777777" w:rsidR="00BB23C7" w:rsidRPr="00401A08" w:rsidRDefault="00934725" w:rsidP="0060449B">
      <w:pPr>
        <w:pStyle w:val="ListParagraph"/>
        <w:numPr>
          <w:ilvl w:val="0"/>
          <w:numId w:val="1"/>
        </w:num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Preporuka</w:t>
      </w:r>
      <w:proofErr w:type="spellEnd"/>
      <w:r w:rsidR="00BB23C7" w:rsidRPr="00401A08">
        <w:rPr>
          <w:rFonts w:ascii="Helvetica" w:eastAsia="Times New Roman" w:hAnsi="Helvetica" w:cs="Times New Roman"/>
          <w:color w:val="333333"/>
          <w:sz w:val="20"/>
          <w:szCs w:val="20"/>
          <w:lang w:eastAsia="en-GB"/>
        </w:rPr>
        <w:t> </w:t>
      </w:r>
      <w:hyperlink r:id="rId5" w:tooltip="Recommendation of the Committee of Ministers to member states on balanced participation of women and men in political and public decision making (Adopted by the Committee of Ministers on 12 March 2003 at the 831st meeting of the Ministers' Deputies)" w:history="1">
        <w:r w:rsidR="00BB23C7" w:rsidRPr="00401A08">
          <w:rPr>
            <w:rFonts w:ascii="Helvetica" w:eastAsia="Times New Roman" w:hAnsi="Helvetica" w:cs="Times New Roman"/>
            <w:color w:val="007BC8"/>
            <w:sz w:val="20"/>
            <w:szCs w:val="20"/>
            <w:u w:val="single"/>
            <w:lang w:eastAsia="en-GB"/>
          </w:rPr>
          <w:t>Rec(2003)3</w:t>
        </w:r>
      </w:hyperlink>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Komiteta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ministara</w:t>
      </w:r>
      <w:proofErr w:type="spellEnd"/>
      <w:r w:rsidR="0060449B" w:rsidRPr="00401A08">
        <w:rPr>
          <w:rFonts w:ascii="Helvetica" w:eastAsia="Times New Roman" w:hAnsi="Helvetica" w:cs="Times New Roman"/>
          <w:color w:val="333333"/>
          <w:sz w:val="20"/>
          <w:szCs w:val="20"/>
          <w:lang w:eastAsia="en-GB"/>
        </w:rPr>
        <w:t xml:space="preserve"> </w:t>
      </w:r>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državama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članicama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uravnoteženom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učešću</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žena</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muškaraca</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političkom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javnom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odlučivanju</w:t>
      </w:r>
      <w:proofErr w:type="spellEnd"/>
      <w:r w:rsidR="00BB23C7" w:rsidRPr="00401A08">
        <w:rPr>
          <w:rFonts w:ascii="Helvetica" w:eastAsia="Times New Roman" w:hAnsi="Helvetica" w:cs="Times New Roman"/>
          <w:color w:val="333333"/>
          <w:sz w:val="20"/>
          <w:szCs w:val="20"/>
          <w:lang w:eastAsia="en-GB"/>
        </w:rPr>
        <w:t>;</w:t>
      </w:r>
    </w:p>
    <w:p w14:paraId="609A81E1" w14:textId="77777777" w:rsidR="00BB23C7" w:rsidRPr="00401A08" w:rsidRDefault="00934725" w:rsidP="0060449B">
      <w:pPr>
        <w:pStyle w:val="ListParagraph"/>
        <w:numPr>
          <w:ilvl w:val="0"/>
          <w:numId w:val="1"/>
        </w:num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Preporuka</w:t>
      </w:r>
      <w:proofErr w:type="spellEnd"/>
      <w:r w:rsidR="00BB23C7" w:rsidRPr="00401A08">
        <w:rPr>
          <w:rFonts w:ascii="Helvetica" w:eastAsia="Times New Roman" w:hAnsi="Helvetica" w:cs="Times New Roman"/>
          <w:color w:val="333333"/>
          <w:sz w:val="20"/>
          <w:szCs w:val="20"/>
          <w:lang w:eastAsia="en-GB"/>
        </w:rPr>
        <w:t> </w:t>
      </w:r>
      <w:hyperlink r:id="rId6" w:tooltip="Recommendation of the Committee of Ministers to member states on the legal status of non-governmental organisations in Europe (Adopted by the Committee of Ministers on 10 October 2007 at the 1006th meeting of the Ministers' Deputies)" w:history="1">
        <w:r w:rsidR="00BB23C7" w:rsidRPr="00401A08">
          <w:rPr>
            <w:rFonts w:ascii="Helvetica" w:eastAsia="Times New Roman" w:hAnsi="Helvetica" w:cs="Times New Roman"/>
            <w:color w:val="007BC8"/>
            <w:sz w:val="20"/>
            <w:szCs w:val="20"/>
            <w:u w:val="single"/>
            <w:lang w:eastAsia="en-GB"/>
          </w:rPr>
          <w:t>CM/Rec(2007)14</w:t>
        </w:r>
      </w:hyperlink>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Komiteta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ministara</w:t>
      </w:r>
      <w:proofErr w:type="spellEnd"/>
      <w:r w:rsidR="0060449B" w:rsidRPr="00401A08">
        <w:rPr>
          <w:rFonts w:ascii="Helvetica" w:eastAsia="Times New Roman" w:hAnsi="Helvetica" w:cs="Times New Roman"/>
          <w:color w:val="333333"/>
          <w:sz w:val="20"/>
          <w:szCs w:val="20"/>
          <w:lang w:eastAsia="en-GB"/>
        </w:rPr>
        <w:t xml:space="preserve"> </w:t>
      </w:r>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državama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članicama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pravnom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statusu</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nevladinih</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organizacija</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Evropi</w:t>
      </w:r>
      <w:proofErr w:type="spellEnd"/>
      <w:r w:rsidR="00BB23C7" w:rsidRPr="00401A08">
        <w:rPr>
          <w:rFonts w:ascii="Helvetica" w:eastAsia="Times New Roman" w:hAnsi="Helvetica" w:cs="Times New Roman"/>
          <w:color w:val="333333"/>
          <w:sz w:val="20"/>
          <w:szCs w:val="20"/>
          <w:lang w:eastAsia="en-GB"/>
        </w:rPr>
        <w:t>;</w:t>
      </w:r>
    </w:p>
    <w:p w14:paraId="227575EC" w14:textId="77777777" w:rsidR="00BB23C7" w:rsidRPr="00401A08" w:rsidRDefault="00934725" w:rsidP="0060449B">
      <w:pPr>
        <w:pStyle w:val="ListParagraph"/>
        <w:numPr>
          <w:ilvl w:val="0"/>
          <w:numId w:val="1"/>
        </w:num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Kodeks</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dobre</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prakse</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građansko</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učešće</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procesu</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odlučivanja</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w:t>
      </w:r>
      <w:proofErr w:type="spellEnd"/>
      <w:r w:rsidR="00D5187F" w:rsidRPr="00401A08">
        <w:rPr>
          <w:rFonts w:ascii="Helvetica" w:eastAsia="Times New Roman" w:hAnsi="Helvetica" w:cs="Times New Roman"/>
          <w:color w:val="333333"/>
          <w:sz w:val="20"/>
          <w:szCs w:val="20"/>
          <w:lang w:eastAsia="en-GB"/>
        </w:rPr>
        <w:t xml:space="preserve"> </w:t>
      </w:r>
      <w:r w:rsidR="00BB23C7" w:rsidRPr="00401A08">
        <w:rPr>
          <w:rFonts w:ascii="Helvetica" w:eastAsia="Times New Roman" w:hAnsi="Helvetica" w:cs="Times New Roman"/>
          <w:color w:val="333333"/>
          <w:sz w:val="20"/>
          <w:szCs w:val="20"/>
          <w:lang w:eastAsia="en-GB"/>
        </w:rPr>
        <w:t>2009</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godine</w:t>
      </w:r>
      <w:proofErr w:type="spellEnd"/>
      <w:r w:rsidR="00BB23C7" w:rsidRPr="00401A08">
        <w:rPr>
          <w:rFonts w:ascii="Helvetica" w:eastAsia="Times New Roman" w:hAnsi="Helvetica" w:cs="Times New Roman"/>
          <w:color w:val="333333"/>
          <w:sz w:val="20"/>
          <w:szCs w:val="20"/>
          <w:lang w:eastAsia="en-GB"/>
        </w:rPr>
        <w:t>;</w:t>
      </w:r>
    </w:p>
    <w:p w14:paraId="0F39A8C4"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imajući</w:t>
      </w:r>
      <w:proofErr w:type="spellEnd"/>
      <w:r w:rsidR="000B4B8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takođe</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0B4B8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vidu</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tekstove</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definišu</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pravo</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učešća</w:t>
      </w:r>
      <w:proofErr w:type="spellEnd"/>
      <w:r w:rsidR="00BB23C7" w:rsidRPr="00401A08">
        <w:rPr>
          <w:rFonts w:ascii="Helvetica" w:eastAsia="Times New Roman" w:hAnsi="Helvetica" w:cs="Times New Roman"/>
          <w:color w:val="333333"/>
          <w:sz w:val="20"/>
          <w:szCs w:val="20"/>
          <w:lang w:eastAsia="en-GB"/>
        </w:rPr>
        <w:t>:</w:t>
      </w:r>
    </w:p>
    <w:p w14:paraId="320C2C5D" w14:textId="77777777" w:rsidR="00BB23C7" w:rsidRPr="00401A08" w:rsidRDefault="00934725" w:rsidP="00D5187F">
      <w:pPr>
        <w:pStyle w:val="ListParagraph"/>
        <w:numPr>
          <w:ilvl w:val="0"/>
          <w:numId w:val="2"/>
        </w:num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Dodatni</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protokol</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Evropske</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povelje</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lokalnoj</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samoupravi</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5F7D96"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se</w:t>
      </w:r>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odnosi</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pravo</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učešće</w:t>
      </w:r>
      <w:proofErr w:type="spellEnd"/>
      <w:r w:rsidR="005F7D96"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poslovima</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lokalnih</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vlasti</w:t>
      </w:r>
      <w:proofErr w:type="spellEnd"/>
      <w:r w:rsidR="00BB23C7" w:rsidRPr="00401A08">
        <w:rPr>
          <w:rFonts w:ascii="Helvetica" w:eastAsia="Times New Roman" w:hAnsi="Helvetica" w:cs="Times New Roman"/>
          <w:color w:val="333333"/>
          <w:sz w:val="20"/>
          <w:szCs w:val="20"/>
          <w:lang w:eastAsia="en-GB"/>
        </w:rPr>
        <w:t xml:space="preserve"> (CETS </w:t>
      </w:r>
      <w:r>
        <w:rPr>
          <w:rFonts w:ascii="Helvetica" w:eastAsia="Times New Roman" w:hAnsi="Helvetica" w:cs="Times New Roman"/>
          <w:color w:val="333333"/>
          <w:sz w:val="20"/>
          <w:szCs w:val="20"/>
          <w:lang w:eastAsia="en-GB"/>
        </w:rPr>
        <w:t>br</w:t>
      </w:r>
      <w:r w:rsidR="00D5187F" w:rsidRPr="00401A08">
        <w:rPr>
          <w:rFonts w:ascii="Helvetica" w:eastAsia="Times New Roman" w:hAnsi="Helvetica" w:cs="Times New Roman"/>
          <w:color w:val="333333"/>
          <w:sz w:val="20"/>
          <w:szCs w:val="20"/>
          <w:lang w:eastAsia="en-GB"/>
        </w:rPr>
        <w:t>.</w:t>
      </w:r>
      <w:r w:rsidR="00BB23C7" w:rsidRPr="00401A08">
        <w:rPr>
          <w:rFonts w:ascii="Helvetica" w:eastAsia="Times New Roman" w:hAnsi="Helvetica" w:cs="Times New Roman"/>
          <w:color w:val="333333"/>
          <w:sz w:val="20"/>
          <w:szCs w:val="20"/>
          <w:lang w:eastAsia="en-GB"/>
        </w:rPr>
        <w:t xml:space="preserve"> 207);</w:t>
      </w:r>
    </w:p>
    <w:p w14:paraId="180EB85D" w14:textId="77777777" w:rsidR="00BB23C7" w:rsidRPr="00401A08" w:rsidRDefault="00934725" w:rsidP="00D5187F">
      <w:pPr>
        <w:pStyle w:val="ListParagraph"/>
        <w:numPr>
          <w:ilvl w:val="0"/>
          <w:numId w:val="2"/>
        </w:num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Preporuku</w:t>
      </w:r>
      <w:proofErr w:type="spellEnd"/>
      <w:r w:rsidR="00BB23C7" w:rsidRPr="00401A08">
        <w:rPr>
          <w:rFonts w:ascii="Helvetica" w:eastAsia="Times New Roman" w:hAnsi="Helvetica" w:cs="Times New Roman"/>
          <w:color w:val="333333"/>
          <w:sz w:val="20"/>
          <w:szCs w:val="20"/>
          <w:lang w:eastAsia="en-GB"/>
        </w:rPr>
        <w:t> </w:t>
      </w:r>
      <w:hyperlink r:id="rId7" w:tooltip="on the participation of citizens in local public life" w:history="1">
        <w:proofErr w:type="gramStart"/>
        <w:r w:rsidR="00BB23C7" w:rsidRPr="00401A08">
          <w:rPr>
            <w:rFonts w:ascii="Helvetica" w:eastAsia="Times New Roman" w:hAnsi="Helvetica" w:cs="Times New Roman"/>
            <w:color w:val="007BC8"/>
            <w:sz w:val="20"/>
            <w:szCs w:val="20"/>
            <w:u w:val="single"/>
            <w:lang w:eastAsia="en-GB"/>
          </w:rPr>
          <w:t>Rec(</w:t>
        </w:r>
        <w:proofErr w:type="gramEnd"/>
        <w:r w:rsidR="00BB23C7" w:rsidRPr="00401A08">
          <w:rPr>
            <w:rFonts w:ascii="Helvetica" w:eastAsia="Times New Roman" w:hAnsi="Helvetica" w:cs="Times New Roman"/>
            <w:color w:val="007BC8"/>
            <w:sz w:val="20"/>
            <w:szCs w:val="20"/>
            <w:u w:val="single"/>
            <w:lang w:eastAsia="en-GB"/>
          </w:rPr>
          <w:t>2001)19</w:t>
        </w:r>
      </w:hyperlink>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Komiteta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ministara</w:t>
      </w:r>
      <w:proofErr w:type="spellEnd"/>
      <w:r w:rsidR="0060449B" w:rsidRPr="00401A08">
        <w:rPr>
          <w:rFonts w:ascii="Helvetica" w:eastAsia="Times New Roman" w:hAnsi="Helvetica" w:cs="Times New Roman"/>
          <w:color w:val="333333"/>
          <w:sz w:val="20"/>
          <w:szCs w:val="20"/>
          <w:lang w:eastAsia="en-GB"/>
        </w:rPr>
        <w:t xml:space="preserve"> </w:t>
      </w:r>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državama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članicama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učešću</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građana</w:t>
      </w:r>
      <w:proofErr w:type="spellEnd"/>
      <w:r w:rsidR="00D5187F"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lokalnom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javnom</w:t>
      </w:r>
      <w:proofErr w:type="spellEnd"/>
      <w:r w:rsidR="00D5187F"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životu</w:t>
      </w:r>
      <w:proofErr w:type="spellEnd"/>
      <w:r w:rsidR="00BB23C7" w:rsidRPr="00401A08">
        <w:rPr>
          <w:rFonts w:ascii="Helvetica" w:eastAsia="Times New Roman" w:hAnsi="Helvetica" w:cs="Times New Roman"/>
          <w:color w:val="333333"/>
          <w:sz w:val="20"/>
          <w:szCs w:val="20"/>
          <w:lang w:eastAsia="en-GB"/>
        </w:rPr>
        <w:t>;</w:t>
      </w:r>
    </w:p>
    <w:p w14:paraId="07C393B1"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svestan</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potrebe</w:t>
      </w:r>
      <w:proofErr w:type="spellEnd"/>
      <w:r w:rsidR="005F7D96"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daljim</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jačanjem</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poverenja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kredibiliteta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naših</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demokratskih</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institucija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uveren</w:t>
      </w:r>
      <w:proofErr w:type="spellEnd"/>
      <w:r w:rsidR="00B34A3E"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širenje</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mogućnosti</w:t>
      </w:r>
      <w:proofErr w:type="spellEnd"/>
      <w:r w:rsidR="00B34A3E"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procesima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predstavlja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jedan</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načina</w:t>
      </w:r>
      <w:proofErr w:type="spellEnd"/>
      <w:r w:rsidR="00B34A3E"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ostvarivanje</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tog</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cilja</w:t>
      </w:r>
      <w:proofErr w:type="spellEnd"/>
      <w:r w:rsidR="00BB23C7" w:rsidRPr="00401A08">
        <w:rPr>
          <w:rFonts w:ascii="Helvetica" w:eastAsia="Times New Roman" w:hAnsi="Helvetica" w:cs="Times New Roman"/>
          <w:color w:val="333333"/>
          <w:sz w:val="20"/>
          <w:szCs w:val="20"/>
          <w:lang w:eastAsia="en-GB"/>
        </w:rPr>
        <w:t>;</w:t>
      </w:r>
    </w:p>
    <w:p w14:paraId="7505A0D9"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podstičući</w:t>
      </w:r>
      <w:proofErr w:type="spellEnd"/>
      <w:r w:rsidR="005F7D9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države</w:t>
      </w:r>
      <w:proofErr w:type="spellEnd"/>
      <w:r w:rsidR="007C3BB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koriste</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stanovišta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informacije</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stručna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znanja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obezbeđena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učešćem</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34A3E"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razviju</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kulturu</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efektivnog</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zasnovanog</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poštovanju</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ljudskih</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demokratiji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vladavini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BB23C7" w:rsidRPr="00401A08">
        <w:rPr>
          <w:rFonts w:ascii="Helvetica" w:eastAsia="Times New Roman" w:hAnsi="Helvetica" w:cs="Times New Roman"/>
          <w:color w:val="333333"/>
          <w:sz w:val="20"/>
          <w:szCs w:val="20"/>
          <w:lang w:eastAsia="en-GB"/>
        </w:rPr>
        <w:t>,</w:t>
      </w:r>
    </w:p>
    <w:p w14:paraId="73F8A3D5" w14:textId="77777777" w:rsidR="00BB23C7" w:rsidRPr="00401A08" w:rsidRDefault="00BB23C7" w:rsidP="00BB23C7">
      <w:pPr>
        <w:rPr>
          <w:rFonts w:eastAsia="Times New Roman" w:cs="Times New Roman"/>
          <w:szCs w:val="24"/>
          <w:lang w:eastAsia="en-GB"/>
        </w:rPr>
      </w:pPr>
      <w:r w:rsidRPr="00401A08">
        <w:rPr>
          <w:rFonts w:ascii="Arial" w:eastAsia="Times New Roman" w:hAnsi="Arial" w:cs="Arial"/>
          <w:color w:val="333333"/>
          <w:sz w:val="20"/>
          <w:szCs w:val="20"/>
          <w:shd w:val="clear" w:color="auto" w:fill="FFFFFF"/>
          <w:lang w:eastAsia="en-GB"/>
        </w:rPr>
        <w:br w:type="textWrapping" w:clear="all"/>
      </w:r>
    </w:p>
    <w:p w14:paraId="24B21E16"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usvaja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sledeće</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smernice</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poziva</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države</w:t>
      </w:r>
      <w:proofErr w:type="spellEnd"/>
      <w:r w:rsidR="007C3BB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ih</w:t>
      </w:r>
      <w:proofErr w:type="spellEnd"/>
      <w:r w:rsidR="00B34A3E"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maksimalno</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koriste</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401A08"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obezbede</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njihovo</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prenošenje</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naročito</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svim</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organima</w:t>
      </w:r>
      <w:proofErr w:type="spellEnd"/>
      <w:r w:rsidR="00401A08"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su</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odgovorni</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drugi</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način</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uključeni</w:t>
      </w:r>
      <w:proofErr w:type="spellEnd"/>
      <w:r w:rsidR="00401A08"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političkom</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odlučivanju</w:t>
      </w:r>
      <w:proofErr w:type="spellEnd"/>
      <w:r w:rsidR="00BB23C7" w:rsidRPr="00401A08">
        <w:rPr>
          <w:rFonts w:ascii="Helvetica" w:eastAsia="Times New Roman" w:hAnsi="Helvetica" w:cs="Times New Roman"/>
          <w:color w:val="333333"/>
          <w:sz w:val="20"/>
          <w:szCs w:val="20"/>
          <w:lang w:eastAsia="en-GB"/>
        </w:rPr>
        <w:t>.</w:t>
      </w:r>
    </w:p>
    <w:p w14:paraId="603907A2" w14:textId="77777777" w:rsidR="00B34A3E" w:rsidRPr="00401A08" w:rsidRDefault="00B34A3E" w:rsidP="00BB23C7">
      <w:pPr>
        <w:shd w:val="clear" w:color="auto" w:fill="FFFFFF"/>
        <w:spacing w:before="96"/>
        <w:ind w:left="663" w:hanging="663"/>
        <w:rPr>
          <w:rFonts w:ascii="Helvetica" w:eastAsia="Times New Roman" w:hAnsi="Helvetica" w:cs="Times New Roman"/>
          <w:b/>
          <w:bCs/>
          <w:color w:val="333333"/>
          <w:sz w:val="20"/>
          <w:szCs w:val="20"/>
          <w:lang w:eastAsia="en-GB"/>
        </w:rPr>
      </w:pPr>
    </w:p>
    <w:p w14:paraId="06E6C34C" w14:textId="77777777" w:rsidR="00BB23C7" w:rsidRPr="00401A08" w:rsidRDefault="00BB23C7" w:rsidP="00BB23C7">
      <w:pPr>
        <w:shd w:val="clear" w:color="auto" w:fill="FFFFFF"/>
        <w:spacing w:before="96"/>
        <w:ind w:left="663" w:hanging="663"/>
        <w:rPr>
          <w:rFonts w:ascii="Helvetica" w:eastAsia="Times New Roman" w:hAnsi="Helvetica" w:cs="Times New Roman"/>
          <w:color w:val="333333"/>
          <w:sz w:val="20"/>
          <w:szCs w:val="20"/>
          <w:lang w:eastAsia="en-GB"/>
        </w:rPr>
      </w:pPr>
      <w:r w:rsidRPr="00401A08">
        <w:rPr>
          <w:rFonts w:ascii="Helvetica" w:eastAsia="Times New Roman" w:hAnsi="Helvetica" w:cs="Times New Roman"/>
          <w:b/>
          <w:bCs/>
          <w:color w:val="333333"/>
          <w:sz w:val="20"/>
          <w:szCs w:val="20"/>
          <w:lang w:eastAsia="en-GB"/>
        </w:rPr>
        <w:t>I.</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b/>
          <w:bCs/>
          <w:color w:val="333333"/>
          <w:sz w:val="20"/>
          <w:szCs w:val="20"/>
          <w:lang w:eastAsia="en-GB"/>
        </w:rPr>
        <w:t>Svrha</w:t>
      </w:r>
      <w:proofErr w:type="spellEnd"/>
    </w:p>
    <w:p w14:paraId="5DDEEE3C"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w:t>
      </w:r>
      <w:r w:rsidRPr="00401A08">
        <w:rPr>
          <w:rFonts w:eastAsia="Times New Roman" w:cs="Times New Roman"/>
          <w:color w:val="333333"/>
          <w:sz w:val="14"/>
          <w:szCs w:val="14"/>
          <w:lang w:eastAsia="en-GB"/>
        </w:rPr>
        <w:t>           </w:t>
      </w:r>
      <w:r w:rsidR="00401A08"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Svrha</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ovih</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smernica</w:t>
      </w:r>
      <w:proofErr w:type="spellEnd"/>
      <w:r w:rsidR="00401A08"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jačanje</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olakšavanje</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pojedinaca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šireg</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00401A08"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političkom</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odlučivanju</w:t>
      </w:r>
      <w:proofErr w:type="spellEnd"/>
      <w:r w:rsidRPr="00401A08">
        <w:rPr>
          <w:rFonts w:ascii="Helvetica" w:eastAsia="Times New Roman" w:hAnsi="Helvetica" w:cs="Times New Roman"/>
          <w:color w:val="333333"/>
          <w:sz w:val="20"/>
          <w:szCs w:val="20"/>
          <w:lang w:eastAsia="en-GB"/>
        </w:rPr>
        <w:t>.</w:t>
      </w:r>
    </w:p>
    <w:p w14:paraId="4C665368" w14:textId="77777777" w:rsidR="00BB23C7" w:rsidRPr="00401A08" w:rsidRDefault="00BB23C7" w:rsidP="00BB23C7">
      <w:pPr>
        <w:shd w:val="clear" w:color="auto" w:fill="FFFFFF"/>
        <w:spacing w:before="96"/>
        <w:ind w:left="663" w:hanging="663"/>
        <w:rPr>
          <w:rFonts w:ascii="Helvetica" w:eastAsia="Times New Roman" w:hAnsi="Helvetica" w:cs="Times New Roman"/>
          <w:color w:val="333333"/>
          <w:sz w:val="20"/>
          <w:szCs w:val="20"/>
          <w:lang w:eastAsia="en-GB"/>
        </w:rPr>
      </w:pPr>
      <w:r w:rsidRPr="00401A08">
        <w:rPr>
          <w:rFonts w:ascii="Helvetica" w:eastAsia="Times New Roman" w:hAnsi="Helvetica" w:cs="Times New Roman"/>
          <w:b/>
          <w:bCs/>
          <w:color w:val="333333"/>
          <w:sz w:val="20"/>
          <w:szCs w:val="20"/>
          <w:lang w:eastAsia="en-GB"/>
        </w:rPr>
        <w:lastRenderedPageBreak/>
        <w:t>II.</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b/>
          <w:bCs/>
          <w:color w:val="333333"/>
          <w:sz w:val="20"/>
          <w:szCs w:val="20"/>
          <w:lang w:eastAsia="en-GB"/>
        </w:rPr>
        <w:t>Definicije</w:t>
      </w:r>
      <w:proofErr w:type="spellEnd"/>
      <w:r w:rsidR="007C3BB6"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pojmova</w:t>
      </w:r>
      <w:proofErr w:type="spellEnd"/>
    </w:p>
    <w:p w14:paraId="0C9A8DEF" w14:textId="77777777" w:rsidR="00BB23C7" w:rsidRPr="00401A08" w:rsidRDefault="00BB23C7" w:rsidP="00BB23C7">
      <w:pPr>
        <w:shd w:val="clear" w:color="auto" w:fill="FFFFFF"/>
        <w:spacing w:before="96"/>
        <w:ind w:left="720" w:hanging="720"/>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U</w:t>
      </w:r>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smislu</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ovih</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sledeći</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pojmovi</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imaju</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navedena</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značenja</w:t>
      </w:r>
      <w:proofErr w:type="spellEnd"/>
      <w:r w:rsidRPr="00401A08">
        <w:rPr>
          <w:rFonts w:ascii="Helvetica" w:eastAsia="Times New Roman" w:hAnsi="Helvetica" w:cs="Times New Roman"/>
          <w:color w:val="333333"/>
          <w:sz w:val="20"/>
          <w:szCs w:val="20"/>
          <w:lang w:eastAsia="en-GB"/>
        </w:rPr>
        <w:t>:</w:t>
      </w:r>
    </w:p>
    <w:p w14:paraId="2043B270" w14:textId="77777777" w:rsidR="00BB23C7" w:rsidRPr="00401A08" w:rsidRDefault="00934725" w:rsidP="00C013C2">
      <w:pPr>
        <w:shd w:val="clear" w:color="auto" w:fill="FFFFFF"/>
        <w:spacing w:before="96"/>
        <w:ind w:left="644" w:hanging="360"/>
        <w:jc w:val="both"/>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a</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r w:rsidR="002705E9">
        <w:rPr>
          <w:rFonts w:ascii="Helvetica" w:eastAsia="Times New Roman" w:hAnsi="Helvetica" w:cs="Times New Roman"/>
          <w:color w:val="333333"/>
          <w:sz w:val="20"/>
          <w:szCs w:val="20"/>
          <w:lang w:eastAsia="en-GB"/>
        </w:rPr>
        <w:t>„</w:t>
      </w:r>
      <w:proofErr w:type="spellStart"/>
      <w:r>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proofErr w:type="gramStart"/>
      <w:r>
        <w:rPr>
          <w:rFonts w:ascii="Helvetica" w:eastAsia="Times New Roman" w:hAnsi="Helvetica" w:cs="Times New Roman"/>
          <w:color w:val="333333"/>
          <w:sz w:val="20"/>
          <w:szCs w:val="20"/>
          <w:lang w:eastAsia="en-GB"/>
        </w:rPr>
        <w:t>učešće</w:t>
      </w:r>
      <w:proofErr w:type="spellEnd"/>
      <w:r w:rsidR="002705E9">
        <w:rPr>
          <w:rFonts w:ascii="Helvetica" w:eastAsia="Times New Roman" w:hAnsi="Helvetica" w:cs="Times New Roman"/>
          <w:color w:val="333333"/>
          <w:sz w:val="20"/>
          <w:szCs w:val="20"/>
          <w:lang w:eastAsia="en-GB"/>
        </w:rPr>
        <w:t>“</w:t>
      </w:r>
      <w:proofErr w:type="gram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angažovanost</w:t>
      </w:r>
      <w:proofErr w:type="spellEnd"/>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pojedinaca</w:t>
      </w:r>
      <w:proofErr w:type="spellEnd"/>
      <w:r w:rsidR="00401A08"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NVO</w:t>
      </w:r>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šireg</w:t>
      </w:r>
      <w:proofErr w:type="spellEnd"/>
      <w:r w:rsidR="00C013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civilnog</w:t>
      </w:r>
      <w:proofErr w:type="spellEnd"/>
      <w:r w:rsidR="00C013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procesima</w:t>
      </w:r>
      <w:proofErr w:type="spellEnd"/>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odlučivanja</w:t>
      </w:r>
      <w:proofErr w:type="spellEnd"/>
      <w:r w:rsidR="002705E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organa</w:t>
      </w:r>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javne</w:t>
      </w:r>
      <w:proofErr w:type="spellEnd"/>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vlasti</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49513C"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političkom</w:t>
      </w:r>
      <w:proofErr w:type="spellEnd"/>
      <w:r w:rsidR="0049513C"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odlučivanju</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se</w:t>
      </w:r>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razlikuje</w:t>
      </w:r>
      <w:proofErr w:type="spellEnd"/>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w:t>
      </w:r>
      <w:proofErr w:type="spellEnd"/>
      <w:r w:rsidR="002705E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političkih</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aktivnosti</w:t>
      </w:r>
      <w:proofErr w:type="spellEnd"/>
      <w:r w:rsidR="00F92BF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smislu</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neposrednog</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angažmana</w:t>
      </w:r>
      <w:proofErr w:type="spellEnd"/>
      <w:r w:rsidR="00F92BF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političkim</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strankama</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lobiranja</w:t>
      </w:r>
      <w:proofErr w:type="spellEnd"/>
      <w:r w:rsidR="00F92BF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vezi</w:t>
      </w:r>
      <w:proofErr w:type="spellEnd"/>
      <w:r w:rsidR="00F92BF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s</w:t>
      </w:r>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poslovnim</w:t>
      </w:r>
      <w:proofErr w:type="spellEnd"/>
      <w:r w:rsidR="00F92BF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interesima</w:t>
      </w:r>
      <w:proofErr w:type="spellEnd"/>
      <w:r w:rsidR="00BB23C7" w:rsidRPr="00401A08">
        <w:rPr>
          <w:rFonts w:ascii="Helvetica" w:eastAsia="Times New Roman" w:hAnsi="Helvetica" w:cs="Times New Roman"/>
          <w:color w:val="333333"/>
          <w:sz w:val="20"/>
          <w:szCs w:val="20"/>
          <w:lang w:eastAsia="en-GB"/>
        </w:rPr>
        <w:t>;</w:t>
      </w:r>
    </w:p>
    <w:p w14:paraId="60213765"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b</w:t>
      </w:r>
      <w:r w:rsidR="00BB23C7" w:rsidRPr="00D71355">
        <w:rPr>
          <w:rFonts w:ascii="Helvetica" w:eastAsia="Times New Roman" w:hAnsi="Helvetica" w:cs="Times New Roman"/>
          <w:i/>
          <w:iCs/>
          <w:color w:val="333333"/>
          <w:sz w:val="20"/>
          <w:szCs w:val="20"/>
          <w:lang w:eastAsia="en-GB"/>
        </w:rPr>
        <w:t>.</w:t>
      </w:r>
      <w:r w:rsidR="00BB23C7" w:rsidRPr="00D71355">
        <w:rPr>
          <w:rFonts w:eastAsia="Times New Roman" w:cs="Times New Roman"/>
          <w:color w:val="333333"/>
          <w:sz w:val="14"/>
          <w:szCs w:val="14"/>
          <w:lang w:eastAsia="en-GB"/>
        </w:rPr>
        <w:t>    </w:t>
      </w:r>
      <w:r w:rsidR="00BB23C7" w:rsidRPr="00D71355">
        <w:rPr>
          <w:rFonts w:ascii="Helvetica" w:eastAsia="Times New Roman" w:hAnsi="Helvetica" w:cs="Times New Roman"/>
          <w:color w:val="333333"/>
          <w:sz w:val="20"/>
          <w:szCs w:val="20"/>
          <w:lang w:eastAsia="en-GB"/>
        </w:rPr>
        <w:t> </w:t>
      </w:r>
      <w:r w:rsidR="00C013C2" w:rsidRPr="00D71355">
        <w:rPr>
          <w:rFonts w:ascii="Helvetica" w:eastAsia="Times New Roman" w:hAnsi="Helvetica" w:cs="Times New Roman"/>
          <w:color w:val="333333"/>
          <w:sz w:val="20"/>
          <w:szCs w:val="20"/>
          <w:lang w:eastAsia="en-GB"/>
        </w:rPr>
        <w:t>„</w:t>
      </w:r>
      <w:proofErr w:type="spellStart"/>
      <w:r>
        <w:rPr>
          <w:rFonts w:ascii="Helvetica" w:eastAsia="Times New Roman" w:hAnsi="Helvetica" w:cs="Times New Roman"/>
          <w:color w:val="333333"/>
          <w:sz w:val="20"/>
          <w:szCs w:val="20"/>
          <w:lang w:eastAsia="en-GB"/>
        </w:rPr>
        <w:t>proces</w:t>
      </w:r>
      <w:proofErr w:type="spellEnd"/>
      <w:r w:rsidR="00C013C2" w:rsidRPr="00D71355">
        <w:rPr>
          <w:rFonts w:ascii="Helvetica" w:eastAsia="Times New Roman" w:hAnsi="Helvetica" w:cs="Times New Roman"/>
          <w:color w:val="333333"/>
          <w:sz w:val="20"/>
          <w:szCs w:val="20"/>
          <w:lang w:eastAsia="en-GB"/>
        </w:rPr>
        <w:t xml:space="preserve"> </w:t>
      </w:r>
      <w:proofErr w:type="spellStart"/>
      <w:proofErr w:type="gramStart"/>
      <w:r>
        <w:rPr>
          <w:rFonts w:ascii="Helvetica" w:eastAsia="Times New Roman" w:hAnsi="Helvetica" w:cs="Times New Roman"/>
          <w:color w:val="333333"/>
          <w:sz w:val="20"/>
          <w:szCs w:val="20"/>
          <w:lang w:eastAsia="en-GB"/>
        </w:rPr>
        <w:t>odlučivanja</w:t>
      </w:r>
      <w:proofErr w:type="spellEnd"/>
      <w:r w:rsidR="00C013C2" w:rsidRPr="00D71355">
        <w:rPr>
          <w:rFonts w:ascii="Helvetica" w:eastAsia="Times New Roman" w:hAnsi="Helvetica" w:cs="Times New Roman"/>
          <w:color w:val="333333"/>
          <w:sz w:val="20"/>
          <w:szCs w:val="20"/>
          <w:lang w:eastAsia="en-GB"/>
        </w:rPr>
        <w:t>“</w:t>
      </w:r>
      <w:proofErr w:type="gram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izrada</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usvajanje</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sprovođenje</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ocenjivanje</w:t>
      </w:r>
      <w:proofErr w:type="spellEnd"/>
      <w:r w:rsid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preformulacija</w:t>
      </w:r>
      <w:proofErr w:type="spellEnd"/>
      <w:r w:rsid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dokumenta</w:t>
      </w:r>
      <w:proofErr w:type="spellEnd"/>
      <w:r w:rsid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politike</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strategije</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zakona</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propisa</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nacionalnom</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regionalnom</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lokalnom</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nivou</w:t>
      </w:r>
      <w:proofErr w:type="spellEnd"/>
      <w:r w:rsidR="00BB23C7" w:rsidRPr="00D7135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bilo</w:t>
      </w:r>
      <w:proofErr w:type="spellEnd"/>
      <w:r w:rsidR="005131C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proces</w:t>
      </w:r>
      <w:proofErr w:type="spellEnd"/>
      <w:r w:rsidR="005131C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kojem</w:t>
      </w:r>
      <w:proofErr w:type="spellEnd"/>
      <w:r w:rsidR="005131C9">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organ</w:t>
      </w:r>
      <w:r w:rsidR="005131C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javne</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vlasti</w:t>
      </w:r>
      <w:proofErr w:type="spellEnd"/>
      <w:r w:rsidR="00176491">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176491">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je</w:t>
      </w:r>
      <w:r w:rsidR="00176491">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176491">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to</w:t>
      </w:r>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ovlašćen</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donosi</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odluku</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koja</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utiče</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javnost</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neki</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njen</w:t>
      </w:r>
      <w:proofErr w:type="spellEnd"/>
      <w:r w:rsidR="00176491">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deo</w:t>
      </w:r>
      <w:r w:rsidR="00BB23C7" w:rsidRPr="00D71355">
        <w:rPr>
          <w:rFonts w:ascii="Helvetica" w:eastAsia="Times New Roman" w:hAnsi="Helvetica" w:cs="Times New Roman"/>
          <w:color w:val="333333"/>
          <w:sz w:val="20"/>
          <w:szCs w:val="20"/>
          <w:lang w:eastAsia="en-GB"/>
        </w:rPr>
        <w:t>;</w:t>
      </w:r>
    </w:p>
    <w:p w14:paraId="75570D2F"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v</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r w:rsidR="00C013C2">
        <w:rPr>
          <w:rFonts w:ascii="Helvetica" w:eastAsia="Times New Roman" w:hAnsi="Helvetica" w:cs="Times New Roman"/>
          <w:color w:val="333333"/>
          <w:sz w:val="20"/>
          <w:szCs w:val="20"/>
          <w:lang w:eastAsia="en-GB"/>
        </w:rPr>
        <w:t>„</w:t>
      </w:r>
      <w:proofErr w:type="spellStart"/>
      <w:r>
        <w:rPr>
          <w:rFonts w:ascii="Helvetica" w:eastAsia="Times New Roman" w:hAnsi="Helvetica" w:cs="Times New Roman"/>
          <w:color w:val="333333"/>
          <w:sz w:val="20"/>
          <w:szCs w:val="20"/>
          <w:lang w:eastAsia="en-GB"/>
        </w:rPr>
        <w:t>nevladine</w:t>
      </w:r>
      <w:proofErr w:type="spellEnd"/>
      <w:r w:rsidR="00C013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C013C2">
        <w:rPr>
          <w:rFonts w:ascii="Helvetica" w:eastAsia="Times New Roman" w:hAnsi="Helvetica" w:cs="Times New Roman"/>
          <w:color w:val="333333"/>
          <w:sz w:val="20"/>
          <w:szCs w:val="20"/>
          <w:lang w:eastAsia="en-GB"/>
        </w:rPr>
        <w:t>“</w:t>
      </w:r>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NVO</w:t>
      </w:r>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volonterska</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samoupravna</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tela</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176491">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osnovane</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radi</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ostvarivanja</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suštinski</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neprofitnih</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ciljeva</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svojih</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osnivača</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članova</w:t>
      </w:r>
      <w:proofErr w:type="spellEnd"/>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kako</w:t>
      </w:r>
      <w:proofErr w:type="spellEnd"/>
      <w:r w:rsidR="0028617A">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je</w:t>
      </w:r>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određeno</w:t>
      </w:r>
      <w:proofErr w:type="spellEnd"/>
      <w:r w:rsidR="0028617A">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28617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Preporuci</w:t>
      </w:r>
      <w:proofErr w:type="spellEnd"/>
      <w:r w:rsidR="00BB23C7" w:rsidRPr="00401A08">
        <w:rPr>
          <w:rFonts w:ascii="Helvetica" w:eastAsia="Times New Roman" w:hAnsi="Helvetica" w:cs="Times New Roman"/>
          <w:color w:val="333333"/>
          <w:sz w:val="20"/>
          <w:szCs w:val="20"/>
          <w:lang w:eastAsia="en-GB"/>
        </w:rPr>
        <w:t> </w:t>
      </w:r>
      <w:hyperlink r:id="rId8" w:tooltip="Recommendation of the Committee of Ministers to member states on the legal status of non-governmental organisations in Europe (Adopted by the Committee of Ministers on 10 October 2007 at the 1006th meeting of the Ministers' Deputies)" w:history="1">
        <w:r w:rsidR="00BB23C7" w:rsidRPr="00401A08">
          <w:rPr>
            <w:rFonts w:ascii="Helvetica" w:eastAsia="Times New Roman" w:hAnsi="Helvetica" w:cs="Times New Roman"/>
            <w:color w:val="007BC8"/>
            <w:sz w:val="20"/>
            <w:szCs w:val="20"/>
            <w:u w:val="single"/>
            <w:lang w:eastAsia="en-GB"/>
          </w:rPr>
          <w:t>CM/Rec(2007)14</w:t>
        </w:r>
      </w:hyperlink>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Komiteta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ministara</w:t>
      </w:r>
      <w:proofErr w:type="spellEnd"/>
      <w:r w:rsidR="0060449B" w:rsidRPr="00401A08">
        <w:rPr>
          <w:rFonts w:ascii="Helvetica" w:eastAsia="Times New Roman" w:hAnsi="Helvetica" w:cs="Times New Roman"/>
          <w:color w:val="333333"/>
          <w:sz w:val="20"/>
          <w:szCs w:val="20"/>
          <w:lang w:eastAsia="en-GB"/>
        </w:rPr>
        <w:t xml:space="preserve"> </w:t>
      </w:r>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državama</w:t>
      </w:r>
      <w:proofErr w:type="spellEnd"/>
      <w:r w:rsidR="0060449B"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članicama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vezi</w:t>
      </w:r>
      <w:proofErr w:type="spellEnd"/>
      <w:r w:rsidR="00026825">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s</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pravnim</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statusom</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nevladinih</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organizacija</w:t>
      </w:r>
      <w:proofErr w:type="spellEnd"/>
      <w:r w:rsidR="00026825">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Evropi</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To</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mogu</w:t>
      </w:r>
      <w:proofErr w:type="spellEnd"/>
      <w:r w:rsidR="00026825">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budu</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npr</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volonterske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grupe</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neprofitne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udruženja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fondacije</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humanitarne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grupe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zajednice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grupe</w:t>
      </w:r>
      <w:proofErr w:type="spellEnd"/>
      <w:r w:rsidR="00026825">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zagovaranje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zasnovane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geografskim</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područjima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interesima</w:t>
      </w:r>
      <w:proofErr w:type="spellEnd"/>
      <w:r w:rsidR="00BB23C7" w:rsidRPr="00401A08">
        <w:rPr>
          <w:rFonts w:ascii="Helvetica" w:eastAsia="Times New Roman" w:hAnsi="Helvetica" w:cs="Times New Roman"/>
          <w:color w:val="333333"/>
          <w:sz w:val="20"/>
          <w:szCs w:val="20"/>
          <w:lang w:eastAsia="en-GB"/>
        </w:rPr>
        <w:t>;</w:t>
      </w:r>
    </w:p>
    <w:p w14:paraId="27A1A8B4" w14:textId="77777777" w:rsidR="00BB23C7" w:rsidRPr="00401A08" w:rsidRDefault="00934725" w:rsidP="000D1679">
      <w:pPr>
        <w:shd w:val="clear" w:color="auto" w:fill="FFFFFF"/>
        <w:spacing w:before="96"/>
        <w:ind w:left="709" w:hanging="425"/>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g</w:t>
      </w:r>
      <w:r w:rsidR="00BB23C7" w:rsidRPr="00401A08">
        <w:rPr>
          <w:rFonts w:ascii="Helvetica" w:eastAsia="Times New Roman" w:hAnsi="Helvetica" w:cs="Times New Roman"/>
          <w:i/>
          <w:iCs/>
          <w:color w:val="333333"/>
          <w:sz w:val="20"/>
          <w:szCs w:val="20"/>
          <w:lang w:eastAsia="en-GB"/>
        </w:rPr>
        <w:t>.</w:t>
      </w:r>
      <w:r w:rsidR="00BB23C7" w:rsidRPr="00401A08">
        <w:rPr>
          <w:rFonts w:ascii="Helvetica" w:eastAsia="Times New Roman" w:hAnsi="Helvetica" w:cs="Times New Roman"/>
          <w:color w:val="333333"/>
          <w:sz w:val="20"/>
          <w:szCs w:val="20"/>
          <w:lang w:eastAsia="en-GB"/>
        </w:rPr>
        <w:t xml:space="preserve">    </w:t>
      </w:r>
      <w:r w:rsidR="00C013C2">
        <w:rPr>
          <w:rFonts w:ascii="Helvetica" w:eastAsia="Times New Roman" w:hAnsi="Helvetica" w:cs="Times New Roman"/>
          <w:color w:val="333333"/>
          <w:sz w:val="20"/>
          <w:szCs w:val="20"/>
          <w:lang w:eastAsia="en-GB"/>
        </w:rPr>
        <w:t>„</w:t>
      </w:r>
      <w:proofErr w:type="spellStart"/>
      <w:r>
        <w:rPr>
          <w:rFonts w:ascii="Helvetica" w:eastAsia="Times New Roman" w:hAnsi="Helvetica" w:cs="Times New Roman"/>
          <w:color w:val="333333"/>
          <w:sz w:val="20"/>
          <w:szCs w:val="20"/>
          <w:lang w:eastAsia="en-GB"/>
        </w:rPr>
        <w:t>šire</w:t>
      </w:r>
      <w:proofErr w:type="spellEnd"/>
      <w:r w:rsidR="00C013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civilno</w:t>
      </w:r>
      <w:proofErr w:type="spellEnd"/>
      <w:r w:rsidR="00C013C2">
        <w:rPr>
          <w:rFonts w:ascii="Helvetica" w:eastAsia="Times New Roman" w:hAnsi="Helvetica" w:cs="Times New Roman"/>
          <w:color w:val="333333"/>
          <w:sz w:val="20"/>
          <w:szCs w:val="20"/>
          <w:lang w:eastAsia="en-GB"/>
        </w:rPr>
        <w:t xml:space="preserve"> </w:t>
      </w:r>
      <w:proofErr w:type="spellStart"/>
      <w:proofErr w:type="gramStart"/>
      <w:r>
        <w:rPr>
          <w:rFonts w:ascii="Helvetica" w:eastAsia="Times New Roman" w:hAnsi="Helvetica" w:cs="Times New Roman"/>
          <w:color w:val="333333"/>
          <w:sz w:val="20"/>
          <w:szCs w:val="20"/>
          <w:lang w:eastAsia="en-GB"/>
        </w:rPr>
        <w:t>društvo</w:t>
      </w:r>
      <w:proofErr w:type="spellEnd"/>
      <w:r w:rsidR="00C013C2">
        <w:rPr>
          <w:rFonts w:ascii="Helvetica" w:eastAsia="Times New Roman" w:hAnsi="Helvetica" w:cs="Times New Roman"/>
          <w:color w:val="333333"/>
          <w:sz w:val="20"/>
          <w:szCs w:val="20"/>
          <w:lang w:eastAsia="en-GB"/>
        </w:rPr>
        <w:t>“</w:t>
      </w:r>
      <w:proofErr w:type="gram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skup</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pojedinaca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organizovanih</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manje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organizovanih</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neformalnih</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grupa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preko</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kojih</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daju</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svoj</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doprinos</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društvu</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izražavaju</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svoje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stavove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mišljenja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između</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ostalog</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prilikom</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iznošenja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problema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vezanih</w:t>
      </w:r>
      <w:proofErr w:type="spellEnd"/>
      <w:r w:rsidR="00026825">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kršenja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ljudskih</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korupciju</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druga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nedozvoljena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postupanja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prilikom</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iznošenja</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kritičkih</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komentara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Takve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organizovane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manje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organizovane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grupe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mogu</w:t>
      </w:r>
      <w:proofErr w:type="spellEnd"/>
      <w:r w:rsidR="00026825">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čine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profesionalne</w:t>
      </w:r>
      <w:proofErr w:type="spellEnd"/>
      <w:r w:rsidR="00026825">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lokalne</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zajednice</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univerziteti</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istraživački</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centri</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verske</w:t>
      </w:r>
      <w:proofErr w:type="spellEnd"/>
      <w:r w:rsidR="000D1679">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organizacije</w:t>
      </w:r>
      <w:proofErr w:type="spellEnd"/>
      <w:r w:rsidR="00A85B4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A85B44">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one</w:t>
      </w:r>
      <w:r w:rsidR="00A85B4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koje</w:t>
      </w:r>
      <w:proofErr w:type="spellEnd"/>
      <w:r w:rsidR="00A85B44">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to</w:t>
      </w:r>
      <w:r w:rsidR="00A85B4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nisu</w:t>
      </w:r>
      <w:proofErr w:type="spellEnd"/>
      <w:r w:rsidR="00A85B44">
        <w:rPr>
          <w:rFonts w:ascii="Helvetica" w:eastAsia="Times New Roman" w:hAnsi="Helvetica" w:cs="Times New Roman"/>
          <w:color w:val="333333"/>
          <w:sz w:val="20"/>
          <w:szCs w:val="20"/>
          <w:lang w:eastAsia="en-GB"/>
        </w:rPr>
        <w:t>,</w:t>
      </w:r>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kao</w:t>
      </w:r>
      <w:proofErr w:type="spellEnd"/>
      <w:r w:rsidR="00A85B4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branioci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ljudskih</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BB23C7" w:rsidRPr="00401A08">
        <w:rPr>
          <w:rFonts w:ascii="Helvetica" w:eastAsia="Times New Roman" w:hAnsi="Helvetica" w:cs="Times New Roman"/>
          <w:color w:val="333333"/>
          <w:sz w:val="20"/>
          <w:szCs w:val="20"/>
          <w:lang w:eastAsia="en-GB"/>
        </w:rPr>
        <w:t>;</w:t>
      </w:r>
    </w:p>
    <w:p w14:paraId="7FD1D921" w14:textId="77777777" w:rsidR="00BB23C7" w:rsidRPr="00401A08" w:rsidRDefault="00934725" w:rsidP="00BB23C7">
      <w:pPr>
        <w:shd w:val="clear" w:color="auto" w:fill="FFFFFF"/>
        <w:spacing w:before="96"/>
        <w:ind w:left="709" w:hanging="425"/>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d</w:t>
      </w:r>
      <w:r w:rsidR="00BB23C7" w:rsidRPr="00401A08">
        <w:rPr>
          <w:rFonts w:ascii="Helvetica" w:eastAsia="Times New Roman" w:hAnsi="Helvetica" w:cs="Times New Roman"/>
          <w:i/>
          <w:iCs/>
          <w:color w:val="333333"/>
          <w:sz w:val="20"/>
          <w:szCs w:val="20"/>
          <w:lang w:eastAsia="en-GB"/>
        </w:rPr>
        <w:t>.</w:t>
      </w:r>
      <w:r w:rsidR="00BB23C7" w:rsidRPr="00401A08">
        <w:rPr>
          <w:rFonts w:ascii="Helvetica" w:eastAsia="Times New Roman" w:hAnsi="Helvetica" w:cs="Times New Roman"/>
          <w:color w:val="333333"/>
          <w:sz w:val="20"/>
          <w:szCs w:val="20"/>
          <w:lang w:eastAsia="en-GB"/>
        </w:rPr>
        <w:t xml:space="preserve">    </w:t>
      </w:r>
      <w:r w:rsidR="00C013C2">
        <w:rPr>
          <w:rFonts w:ascii="Helvetica" w:eastAsia="Times New Roman" w:hAnsi="Helvetica" w:cs="Times New Roman"/>
          <w:color w:val="333333"/>
          <w:sz w:val="20"/>
          <w:szCs w:val="20"/>
          <w:lang w:eastAsia="en-GB"/>
        </w:rPr>
        <w:t>„</w:t>
      </w:r>
      <w:r>
        <w:rPr>
          <w:rFonts w:ascii="Helvetica" w:eastAsia="Times New Roman" w:hAnsi="Helvetica" w:cs="Times New Roman"/>
          <w:color w:val="333333"/>
          <w:sz w:val="20"/>
          <w:szCs w:val="20"/>
          <w:lang w:eastAsia="en-GB"/>
        </w:rPr>
        <w:t>organ</w:t>
      </w:r>
      <w:r w:rsidR="00C013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javne</w:t>
      </w:r>
      <w:proofErr w:type="spellEnd"/>
      <w:r w:rsidR="00C013C2">
        <w:rPr>
          <w:rFonts w:ascii="Helvetica" w:eastAsia="Times New Roman" w:hAnsi="Helvetica" w:cs="Times New Roman"/>
          <w:color w:val="333333"/>
          <w:sz w:val="20"/>
          <w:szCs w:val="20"/>
          <w:lang w:eastAsia="en-GB"/>
        </w:rPr>
        <w:t xml:space="preserve"> </w:t>
      </w:r>
      <w:proofErr w:type="spellStart"/>
      <w:proofErr w:type="gramStart"/>
      <w:r>
        <w:rPr>
          <w:rFonts w:ascii="Helvetica" w:eastAsia="Times New Roman" w:hAnsi="Helvetica" w:cs="Times New Roman"/>
          <w:color w:val="333333"/>
          <w:sz w:val="20"/>
          <w:szCs w:val="20"/>
          <w:lang w:eastAsia="en-GB"/>
        </w:rPr>
        <w:t>vlasti</w:t>
      </w:r>
      <w:proofErr w:type="spellEnd"/>
      <w:r w:rsidR="00C013C2">
        <w:rPr>
          <w:rFonts w:ascii="Helvetica" w:eastAsia="Times New Roman" w:hAnsi="Helvetica" w:cs="Times New Roman"/>
          <w:color w:val="333333"/>
          <w:sz w:val="20"/>
          <w:szCs w:val="20"/>
          <w:lang w:eastAsia="en-GB"/>
        </w:rPr>
        <w:t>“</w:t>
      </w:r>
      <w:proofErr w:type="gram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svaki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izvršni</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zakonodavni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upravni</w:t>
      </w:r>
      <w:proofErr w:type="spellEnd"/>
      <w:r w:rsidR="00185494">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organ</w:t>
      </w:r>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nacionalnom</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regionalnom</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lokalnom</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nivou</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uključujući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pojedince</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vrši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izvršnu</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vlast</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obavlja</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upravne</w:t>
      </w:r>
      <w:proofErr w:type="spellEnd"/>
      <w:r w:rsidR="00185494">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funkcije</w:t>
      </w:r>
      <w:proofErr w:type="spellEnd"/>
      <w:r w:rsidR="00BB23C7" w:rsidRPr="00401A08">
        <w:rPr>
          <w:rFonts w:ascii="Helvetica" w:eastAsia="Times New Roman" w:hAnsi="Helvetica" w:cs="Times New Roman"/>
          <w:color w:val="333333"/>
          <w:sz w:val="20"/>
          <w:szCs w:val="20"/>
          <w:lang w:eastAsia="en-GB"/>
        </w:rPr>
        <w:t>.</w:t>
      </w:r>
    </w:p>
    <w:p w14:paraId="3083BBBA" w14:textId="77777777" w:rsidR="00185494" w:rsidRDefault="00185494" w:rsidP="00BB23C7">
      <w:pPr>
        <w:shd w:val="clear" w:color="auto" w:fill="FFFFFF"/>
        <w:spacing w:before="96"/>
        <w:ind w:left="709" w:hanging="709"/>
        <w:rPr>
          <w:rFonts w:ascii="Helvetica" w:eastAsia="Times New Roman" w:hAnsi="Helvetica" w:cs="Times New Roman"/>
          <w:b/>
          <w:bCs/>
          <w:color w:val="333333"/>
          <w:sz w:val="20"/>
          <w:szCs w:val="20"/>
          <w:lang w:eastAsia="en-GB"/>
        </w:rPr>
      </w:pPr>
    </w:p>
    <w:p w14:paraId="48C5A869" w14:textId="77777777" w:rsidR="00BB23C7" w:rsidRPr="00401A08" w:rsidRDefault="00BB23C7" w:rsidP="00BB23C7">
      <w:pPr>
        <w:shd w:val="clear" w:color="auto" w:fill="FFFFFF"/>
        <w:spacing w:before="96"/>
        <w:ind w:left="709" w:hanging="709"/>
        <w:rPr>
          <w:rFonts w:ascii="Helvetica" w:eastAsia="Times New Roman" w:hAnsi="Helvetica" w:cs="Times New Roman"/>
          <w:color w:val="333333"/>
          <w:sz w:val="20"/>
          <w:szCs w:val="20"/>
          <w:lang w:eastAsia="en-GB"/>
        </w:rPr>
      </w:pPr>
      <w:r w:rsidRPr="00401A08">
        <w:rPr>
          <w:rFonts w:ascii="Helvetica" w:eastAsia="Times New Roman" w:hAnsi="Helvetica" w:cs="Times New Roman"/>
          <w:b/>
          <w:bCs/>
          <w:color w:val="333333"/>
          <w:sz w:val="20"/>
          <w:szCs w:val="20"/>
          <w:lang w:eastAsia="en-GB"/>
        </w:rPr>
        <w:t>III.</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b/>
          <w:bCs/>
          <w:color w:val="333333"/>
          <w:sz w:val="20"/>
          <w:szCs w:val="20"/>
          <w:lang w:eastAsia="en-GB"/>
        </w:rPr>
        <w:t>Uslovi</w:t>
      </w:r>
      <w:proofErr w:type="spellEnd"/>
      <w:r w:rsidR="00185494">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i</w:t>
      </w:r>
      <w:proofErr w:type="spellEnd"/>
      <w:r w:rsidR="00185494">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principi</w:t>
      </w:r>
      <w:proofErr w:type="spellEnd"/>
    </w:p>
    <w:p w14:paraId="61DA95D1"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b/>
          <w:bCs/>
          <w:i/>
          <w:iCs/>
          <w:color w:val="333333"/>
          <w:sz w:val="20"/>
          <w:szCs w:val="20"/>
          <w:lang w:eastAsia="en-GB"/>
        </w:rPr>
        <w:t>Uslovi</w:t>
      </w:r>
      <w:proofErr w:type="spellEnd"/>
      <w:r w:rsidR="00185494">
        <w:rPr>
          <w:rFonts w:ascii="Helvetica" w:eastAsia="Times New Roman" w:hAnsi="Helvetica" w:cs="Times New Roman"/>
          <w:b/>
          <w:bCs/>
          <w:i/>
          <w:iCs/>
          <w:color w:val="333333"/>
          <w:sz w:val="20"/>
          <w:szCs w:val="20"/>
          <w:lang w:eastAsia="en-GB"/>
        </w:rPr>
        <w:t xml:space="preserve"> </w:t>
      </w:r>
      <w:r>
        <w:rPr>
          <w:rFonts w:ascii="Helvetica" w:eastAsia="Times New Roman" w:hAnsi="Helvetica" w:cs="Times New Roman"/>
          <w:b/>
          <w:bCs/>
          <w:i/>
          <w:iCs/>
          <w:color w:val="333333"/>
          <w:sz w:val="20"/>
          <w:szCs w:val="20"/>
          <w:lang w:eastAsia="en-GB"/>
        </w:rPr>
        <w:t>koji</w:t>
      </w:r>
      <w:r w:rsidR="00185494">
        <w:rPr>
          <w:rFonts w:ascii="Helvetica" w:eastAsia="Times New Roman" w:hAnsi="Helvetica" w:cs="Times New Roman"/>
          <w:b/>
          <w:bCs/>
          <w:i/>
          <w:iCs/>
          <w:color w:val="333333"/>
          <w:sz w:val="20"/>
          <w:szCs w:val="20"/>
          <w:lang w:eastAsia="en-GB"/>
        </w:rPr>
        <w:t xml:space="preserve"> </w:t>
      </w:r>
      <w:proofErr w:type="spellStart"/>
      <w:r>
        <w:rPr>
          <w:rFonts w:ascii="Helvetica" w:eastAsia="Times New Roman" w:hAnsi="Helvetica" w:cs="Times New Roman"/>
          <w:b/>
          <w:bCs/>
          <w:i/>
          <w:iCs/>
          <w:color w:val="333333"/>
          <w:sz w:val="20"/>
          <w:szCs w:val="20"/>
          <w:lang w:eastAsia="en-GB"/>
        </w:rPr>
        <w:t>omogućavaju</w:t>
      </w:r>
      <w:proofErr w:type="spellEnd"/>
      <w:r w:rsidR="00185494">
        <w:rPr>
          <w:rFonts w:ascii="Helvetica" w:eastAsia="Times New Roman" w:hAnsi="Helvetica" w:cs="Times New Roman"/>
          <w:b/>
          <w:bCs/>
          <w:i/>
          <w:iCs/>
          <w:color w:val="333333"/>
          <w:sz w:val="20"/>
          <w:szCs w:val="20"/>
          <w:lang w:eastAsia="en-GB"/>
        </w:rPr>
        <w:t xml:space="preserve"> </w:t>
      </w:r>
      <w:proofErr w:type="spellStart"/>
      <w:r>
        <w:rPr>
          <w:rFonts w:ascii="Helvetica" w:eastAsia="Times New Roman" w:hAnsi="Helvetica" w:cs="Times New Roman"/>
          <w:b/>
          <w:bCs/>
          <w:i/>
          <w:iCs/>
          <w:color w:val="333333"/>
          <w:sz w:val="20"/>
          <w:szCs w:val="20"/>
          <w:lang w:eastAsia="en-GB"/>
        </w:rPr>
        <w:t>građansko</w:t>
      </w:r>
      <w:proofErr w:type="spellEnd"/>
      <w:r w:rsidR="007C3BB6" w:rsidRPr="00401A08">
        <w:rPr>
          <w:rFonts w:ascii="Helvetica" w:eastAsia="Times New Roman" w:hAnsi="Helvetica" w:cs="Times New Roman"/>
          <w:b/>
          <w:bCs/>
          <w:i/>
          <w:iCs/>
          <w:color w:val="333333"/>
          <w:sz w:val="20"/>
          <w:szCs w:val="20"/>
          <w:lang w:eastAsia="en-GB"/>
        </w:rPr>
        <w:t xml:space="preserve"> </w:t>
      </w:r>
      <w:proofErr w:type="spellStart"/>
      <w:r>
        <w:rPr>
          <w:rFonts w:ascii="Helvetica" w:eastAsia="Times New Roman" w:hAnsi="Helvetica" w:cs="Times New Roman"/>
          <w:b/>
          <w:bCs/>
          <w:i/>
          <w:iCs/>
          <w:color w:val="333333"/>
          <w:sz w:val="20"/>
          <w:szCs w:val="20"/>
          <w:lang w:eastAsia="en-GB"/>
        </w:rPr>
        <w:t>učešće</w:t>
      </w:r>
      <w:proofErr w:type="spellEnd"/>
    </w:p>
    <w:p w14:paraId="19B24C51"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BB6AF9">
        <w:rPr>
          <w:rFonts w:ascii="Helvetica" w:eastAsia="Times New Roman" w:hAnsi="Helvetica" w:cs="Times New Roman"/>
          <w:color w:val="333333"/>
          <w:sz w:val="20"/>
          <w:szCs w:val="20"/>
          <w:lang w:eastAsia="en-GB"/>
        </w:rPr>
        <w:t>3.</w:t>
      </w:r>
      <w:r w:rsidRPr="00BB6AF9">
        <w:rPr>
          <w:rFonts w:eastAsia="Times New Roman" w:cs="Times New Roman"/>
          <w:color w:val="333333"/>
          <w:sz w:val="14"/>
          <w:szCs w:val="14"/>
          <w:lang w:eastAsia="en-GB"/>
        </w:rPr>
        <w:t>           </w:t>
      </w:r>
      <w:r w:rsidRPr="00BB6AF9">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Za</w:t>
      </w:r>
      <w:r w:rsidR="00327B64">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00327B64">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327B64">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potrebno</w:t>
      </w:r>
      <w:proofErr w:type="spellEnd"/>
      <w:r w:rsidR="00327B64">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327B64">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svi</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akteri</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otvoreno</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iskreno</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razmenjuju</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gledišta</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kako</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obezbedilo</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ovlašćenjima</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odlučivanje</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stvarno</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uzimaju</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obzir</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stavove</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401A08" w:rsidRPr="00BB6AF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BB6AF9">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Shodno</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tome</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uslovi</w:t>
      </w:r>
      <w:proofErr w:type="spellEnd"/>
      <w:r w:rsidR="00C10F10">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efektivno</w:t>
      </w:r>
      <w:proofErr w:type="spellEnd"/>
      <w:r w:rsidR="00C10F10">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w:t>
      </w:r>
      <w:proofErr w:type="spellEnd"/>
      <w:r w:rsidR="007C3BB6" w:rsidRPr="00BB6AF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BB6AF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w:t>
      </w:r>
      <w:proofErr w:type="spellEnd"/>
      <w:r w:rsidRPr="00BB6AF9">
        <w:rPr>
          <w:rFonts w:ascii="Helvetica" w:eastAsia="Times New Roman" w:hAnsi="Helvetica" w:cs="Times New Roman"/>
          <w:color w:val="333333"/>
          <w:sz w:val="20"/>
          <w:szCs w:val="20"/>
          <w:lang w:eastAsia="en-GB"/>
        </w:rPr>
        <w:t>:</w:t>
      </w:r>
    </w:p>
    <w:p w14:paraId="68268DA6"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a</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poštovanje</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ljudskih</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osnovnih</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sloboda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vladavina</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pridržavanje</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osnovnih</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demokratskih</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principa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politička</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posvećenost</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jasne</w:t>
      </w:r>
      <w:proofErr w:type="spellEnd"/>
      <w:r w:rsidR="00C10F10">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procedure</w:t>
      </w:r>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zajednički</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prostor</w:t>
      </w:r>
      <w:proofErr w:type="spellEnd"/>
      <w:r w:rsidR="00C10F10">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dijalog</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dobri</w:t>
      </w:r>
      <w:proofErr w:type="spellEnd"/>
      <w:r w:rsidR="00C10F10">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opšti</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uslovi</w:t>
      </w:r>
      <w:proofErr w:type="spellEnd"/>
      <w:r w:rsidR="00CE1C67">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vitalno</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pluralističko</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održivo</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civilno</w:t>
      </w:r>
      <w:proofErr w:type="spellEnd"/>
      <w:r w:rsidR="00401A08"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društvo</w:t>
      </w:r>
      <w:proofErr w:type="spellEnd"/>
      <w:r w:rsidR="00BB23C7" w:rsidRPr="00401A08">
        <w:rPr>
          <w:rFonts w:ascii="Helvetica" w:eastAsia="Times New Roman" w:hAnsi="Helvetica" w:cs="Times New Roman"/>
          <w:color w:val="333333"/>
          <w:sz w:val="20"/>
          <w:szCs w:val="20"/>
          <w:lang w:eastAsia="en-GB"/>
        </w:rPr>
        <w:t>;</w:t>
      </w:r>
    </w:p>
    <w:p w14:paraId="2A150B6C"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b</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stvaranje</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održavanje</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pogodujućeg</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okruženja</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strane</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država</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članica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koje</w:t>
      </w:r>
      <w:proofErr w:type="spellEnd"/>
      <w:r w:rsidR="00CE1C67">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se</w:t>
      </w:r>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sastoji</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političkog</w:t>
      </w:r>
      <w:proofErr w:type="spellEnd"/>
      <w:r w:rsidR="00CE1C67">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okvira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zakonskog</w:t>
      </w:r>
      <w:proofErr w:type="spellEnd"/>
      <w:r w:rsidR="000758CB">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okvira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0758CB">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odgovarajućim</w:t>
      </w:r>
      <w:proofErr w:type="spellEnd"/>
      <w:r w:rsidR="000758CB">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slučajevima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0758CB">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praktičnog</w:t>
      </w:r>
      <w:proofErr w:type="spellEnd"/>
      <w:r w:rsidR="000758CB">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okvira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pojedincima</w:t>
      </w:r>
      <w:proofErr w:type="spellEnd"/>
      <w:r w:rsidR="00F322C2">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NVO</w:t>
      </w:r>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širem</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civilnom</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garantuju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efektivna</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prava</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slobodu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udruživanja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slobodu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okupljanja</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slobodu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izražavanja</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slobodu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informisanja</w:t>
      </w:r>
      <w:proofErr w:type="spellEnd"/>
      <w:r w:rsidR="00BB23C7" w:rsidRPr="00401A08">
        <w:rPr>
          <w:rFonts w:ascii="Helvetica" w:eastAsia="Times New Roman" w:hAnsi="Helvetica" w:cs="Times New Roman"/>
          <w:color w:val="333333"/>
          <w:sz w:val="20"/>
          <w:szCs w:val="20"/>
          <w:lang w:eastAsia="en-GB"/>
        </w:rPr>
        <w:t>;</w:t>
      </w:r>
    </w:p>
    <w:p w14:paraId="0463FA37"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v</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priznavanje</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zaštita</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podrška</w:t>
      </w:r>
      <w:proofErr w:type="spellEnd"/>
      <w:r w:rsidR="00F322C2">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ulogu</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civilnog</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društva</w:t>
      </w:r>
      <w:proofErr w:type="spellEnd"/>
      <w:r w:rsidR="00BB23C7" w:rsidRPr="00401A0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pluralističkoj</w:t>
      </w:r>
      <w:proofErr w:type="spellEnd"/>
      <w:r w:rsidR="00F322C2">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demokratiji</w:t>
      </w:r>
      <w:proofErr w:type="spellEnd"/>
      <w:r w:rsidR="00BB23C7" w:rsidRPr="00401A0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njegovih</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funkcija</w:t>
      </w:r>
      <w:proofErr w:type="spellEnd"/>
      <w:r w:rsidR="00663913">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pogledu</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zagovaranja</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nadzora</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nad</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poslovima</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državne</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uprave</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njegov</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doprinos</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izgradnji</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raznolikog</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663913">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živog</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društva</w:t>
      </w:r>
      <w:proofErr w:type="spellEnd"/>
      <w:r w:rsidR="00BB23C7" w:rsidRPr="00401A08">
        <w:rPr>
          <w:rFonts w:ascii="Helvetica" w:eastAsia="Times New Roman" w:hAnsi="Helvetica" w:cs="Times New Roman"/>
          <w:color w:val="333333"/>
          <w:sz w:val="20"/>
          <w:szCs w:val="20"/>
          <w:lang w:eastAsia="en-GB"/>
        </w:rPr>
        <w:t>.</w:t>
      </w:r>
    </w:p>
    <w:p w14:paraId="0A82CA81"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b/>
          <w:bCs/>
          <w:i/>
          <w:iCs/>
          <w:color w:val="333333"/>
          <w:sz w:val="20"/>
          <w:szCs w:val="20"/>
          <w:lang w:eastAsia="en-GB"/>
        </w:rPr>
        <w:t>Principi</w:t>
      </w:r>
      <w:proofErr w:type="spellEnd"/>
    </w:p>
    <w:p w14:paraId="569F6505"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4.</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podsticati</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omogućavati</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kroz</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primenu</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sledećih</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principa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koji</w:t>
      </w:r>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važe</w:t>
      </w:r>
      <w:proofErr w:type="spellEnd"/>
      <w:r w:rsidR="00BF058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sve</w:t>
      </w:r>
      <w:proofErr w:type="spellEnd"/>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aktere</w:t>
      </w:r>
      <w:proofErr w:type="spellEnd"/>
      <w:r w:rsidR="00BF058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BF058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građanskom</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učešću</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49513C"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političkom</w:t>
      </w:r>
      <w:proofErr w:type="spellEnd"/>
      <w:r w:rsidR="0049513C"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odlučivanju</w:t>
      </w:r>
      <w:proofErr w:type="spellEnd"/>
      <w:r w:rsidRPr="00401A08">
        <w:rPr>
          <w:rFonts w:ascii="Helvetica" w:eastAsia="Times New Roman" w:hAnsi="Helvetica" w:cs="Times New Roman"/>
          <w:color w:val="333333"/>
          <w:sz w:val="20"/>
          <w:szCs w:val="20"/>
          <w:lang w:eastAsia="en-GB"/>
        </w:rPr>
        <w:t>:</w:t>
      </w:r>
    </w:p>
    <w:p w14:paraId="3BF34676"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a</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međusobno</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poštovanje</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svih</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aktera</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kao</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osnov</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iskrenu</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interakciju</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uzajamno</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poverenje</w:t>
      </w:r>
      <w:proofErr w:type="spellEnd"/>
      <w:r w:rsidR="00BB23C7" w:rsidRPr="00401A08">
        <w:rPr>
          <w:rFonts w:ascii="Helvetica" w:eastAsia="Times New Roman" w:hAnsi="Helvetica" w:cs="Times New Roman"/>
          <w:color w:val="333333"/>
          <w:sz w:val="20"/>
          <w:szCs w:val="20"/>
          <w:lang w:eastAsia="en-GB"/>
        </w:rPr>
        <w:t>;</w:t>
      </w:r>
    </w:p>
    <w:p w14:paraId="7EE2E7F1"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b</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poštovanje</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nezavisnosti</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NVO</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nezavisno</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od</w:t>
      </w:r>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toga</w:t>
      </w:r>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da</w:t>
      </w:r>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li</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su</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njihova</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mišljenja</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u</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skladu</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s</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mišljenjima</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organa</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javne</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vlasti</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ili</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ne</w:t>
      </w:r>
      <w:r w:rsidR="00BB23C7" w:rsidRPr="00401A08">
        <w:rPr>
          <w:rFonts w:ascii="Helvetica" w:eastAsia="Times New Roman" w:hAnsi="Helvetica" w:cs="Times New Roman"/>
          <w:color w:val="333333"/>
          <w:sz w:val="20"/>
          <w:szCs w:val="20"/>
          <w:lang w:eastAsia="en-GB"/>
        </w:rPr>
        <w:t>;</w:t>
      </w:r>
    </w:p>
    <w:p w14:paraId="61E908E7" w14:textId="77777777" w:rsidR="00BB23C7" w:rsidRPr="00401A08" w:rsidRDefault="00934725" w:rsidP="00BB23C7">
      <w:pPr>
        <w:shd w:val="clear" w:color="auto" w:fill="FFFFFF"/>
        <w:spacing w:before="96"/>
        <w:ind w:left="644" w:hanging="360"/>
        <w:rPr>
          <w:rFonts w:ascii="Helvetica" w:eastAsia="Times New Roman" w:hAnsi="Helvetica" w:cs="Times New Roman"/>
          <w:color w:val="333333"/>
          <w:sz w:val="20"/>
          <w:szCs w:val="20"/>
          <w:lang w:eastAsia="en-GB"/>
        </w:rPr>
      </w:pPr>
      <w:r>
        <w:rPr>
          <w:rFonts w:ascii="Helvetica" w:eastAsia="Times New Roman" w:hAnsi="Helvetica" w:cs="Times New Roman"/>
          <w:i/>
          <w:iCs/>
          <w:color w:val="333333"/>
          <w:sz w:val="20"/>
          <w:szCs w:val="20"/>
          <w:lang w:eastAsia="en-GB"/>
        </w:rPr>
        <w:t>v</w:t>
      </w:r>
      <w:r w:rsidR="00BB23C7" w:rsidRPr="00401A08">
        <w:rPr>
          <w:rFonts w:ascii="Helvetica" w:eastAsia="Times New Roman" w:hAnsi="Helvetica" w:cs="Times New Roman"/>
          <w:i/>
          <w:iCs/>
          <w:color w:val="333333"/>
          <w:sz w:val="20"/>
          <w:szCs w:val="20"/>
          <w:lang w:eastAsia="en-GB"/>
        </w:rPr>
        <w:t>.</w:t>
      </w:r>
      <w:r w:rsidR="00BB23C7" w:rsidRPr="00401A08">
        <w:rPr>
          <w:rFonts w:eastAsia="Times New Roman" w:cs="Times New Roman"/>
          <w:color w:val="333333"/>
          <w:sz w:val="14"/>
          <w:szCs w:val="14"/>
          <w:lang w:eastAsia="en-GB"/>
        </w:rPr>
        <w:t>    </w:t>
      </w:r>
      <w:r w:rsidR="00BB23C7" w:rsidRPr="00401A08">
        <w:rPr>
          <w:rFonts w:ascii="Helvetica" w:eastAsia="Times New Roman" w:hAnsi="Helvetica" w:cs="Times New Roman"/>
          <w:color w:val="333333"/>
          <w:sz w:val="20"/>
          <w:szCs w:val="20"/>
          <w:lang w:eastAsia="en-GB"/>
        </w:rPr>
        <w:t> </w:t>
      </w:r>
      <w:proofErr w:type="spellStart"/>
      <w:r>
        <w:rPr>
          <w:rFonts w:ascii="Helvetica" w:eastAsia="Times New Roman" w:hAnsi="Helvetica" w:cs="Times New Roman"/>
          <w:color w:val="333333"/>
          <w:sz w:val="20"/>
          <w:szCs w:val="20"/>
          <w:lang w:eastAsia="en-GB"/>
        </w:rPr>
        <w:t>poštovanje</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položaja</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organa</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javne</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vlasti</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koji</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su</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nadležni</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odgovorni</w:t>
      </w:r>
      <w:proofErr w:type="spellEnd"/>
      <w:r w:rsidR="00BF0588">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BF0588">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odlučivanje</w:t>
      </w:r>
      <w:proofErr w:type="spellEnd"/>
      <w:r w:rsidR="00BB23C7" w:rsidRPr="00401A08">
        <w:rPr>
          <w:rFonts w:ascii="Helvetica" w:eastAsia="Times New Roman" w:hAnsi="Helvetica" w:cs="Times New Roman"/>
          <w:color w:val="333333"/>
          <w:sz w:val="20"/>
          <w:szCs w:val="20"/>
          <w:lang w:eastAsia="en-GB"/>
        </w:rPr>
        <w:t>;</w:t>
      </w:r>
    </w:p>
    <w:p w14:paraId="4407659A" w14:textId="77777777" w:rsidR="00BB23C7" w:rsidRPr="00932D24" w:rsidRDefault="00934725" w:rsidP="00BB23C7">
      <w:pPr>
        <w:shd w:val="clear" w:color="auto" w:fill="FFFFFF"/>
        <w:spacing w:before="96"/>
        <w:ind w:left="644" w:hanging="360"/>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i/>
          <w:iCs/>
          <w:color w:val="333333"/>
          <w:sz w:val="20"/>
          <w:szCs w:val="20"/>
          <w:lang w:val="de-DE" w:eastAsia="en-GB"/>
        </w:rPr>
        <w:t>g</w:t>
      </w:r>
      <w:r w:rsidR="00BB23C7" w:rsidRPr="00932D24">
        <w:rPr>
          <w:rFonts w:ascii="Helvetica" w:eastAsia="Times New Roman" w:hAnsi="Helvetica" w:cs="Times New Roman"/>
          <w:i/>
          <w:iCs/>
          <w:color w:val="333333"/>
          <w:sz w:val="20"/>
          <w:szCs w:val="20"/>
          <w:lang w:val="de-DE" w:eastAsia="en-GB"/>
        </w:rPr>
        <w:t>.</w:t>
      </w:r>
      <w:r w:rsidR="00BB23C7" w:rsidRPr="00932D24">
        <w:rPr>
          <w:rFonts w:eastAsia="Times New Roman" w:cs="Times New Roman"/>
          <w:color w:val="333333"/>
          <w:sz w:val="14"/>
          <w:szCs w:val="14"/>
          <w:lang w:val="de-DE" w:eastAsia="en-GB"/>
        </w:rPr>
        <w:t>    </w:t>
      </w:r>
      <w:r w:rsidR="00BB23C7" w:rsidRPr="00932D24">
        <w:rPr>
          <w:rFonts w:ascii="Helvetica" w:eastAsia="Times New Roman" w:hAnsi="Helvetica" w:cs="Times New Roman"/>
          <w:color w:val="333333"/>
          <w:sz w:val="20"/>
          <w:szCs w:val="20"/>
          <w:lang w:val="de-DE" w:eastAsia="en-GB"/>
        </w:rPr>
        <w:t> </w:t>
      </w:r>
      <w:r w:rsidRPr="00932D24">
        <w:rPr>
          <w:rFonts w:ascii="Helvetica" w:eastAsia="Times New Roman" w:hAnsi="Helvetica" w:cs="Times New Roman"/>
          <w:color w:val="333333"/>
          <w:sz w:val="20"/>
          <w:szCs w:val="20"/>
          <w:lang w:val="de-DE" w:eastAsia="en-GB"/>
        </w:rPr>
        <w:t>otvorenost</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transparentnost</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odgovornost</w:t>
      </w:r>
      <w:r w:rsidR="00BB23C7" w:rsidRPr="00932D24">
        <w:rPr>
          <w:rFonts w:ascii="Helvetica" w:eastAsia="Times New Roman" w:hAnsi="Helvetica" w:cs="Times New Roman"/>
          <w:color w:val="333333"/>
          <w:sz w:val="20"/>
          <w:szCs w:val="20"/>
          <w:lang w:val="de-DE" w:eastAsia="en-GB"/>
        </w:rPr>
        <w:t>;</w:t>
      </w:r>
    </w:p>
    <w:p w14:paraId="6AD19D0F" w14:textId="77777777" w:rsidR="00BB23C7" w:rsidRPr="00932D24" w:rsidRDefault="00934725" w:rsidP="00BB23C7">
      <w:pPr>
        <w:shd w:val="clear" w:color="auto" w:fill="FFFFFF"/>
        <w:spacing w:before="96"/>
        <w:ind w:left="644" w:hanging="360"/>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i/>
          <w:iCs/>
          <w:color w:val="333333"/>
          <w:sz w:val="20"/>
          <w:szCs w:val="20"/>
          <w:lang w:val="de-DE" w:eastAsia="en-GB"/>
        </w:rPr>
        <w:lastRenderedPageBreak/>
        <w:t>d</w:t>
      </w:r>
      <w:r w:rsidR="00BB23C7" w:rsidRPr="00932D24">
        <w:rPr>
          <w:rFonts w:ascii="Helvetica" w:eastAsia="Times New Roman" w:hAnsi="Helvetica" w:cs="Times New Roman"/>
          <w:i/>
          <w:iCs/>
          <w:color w:val="333333"/>
          <w:sz w:val="20"/>
          <w:szCs w:val="20"/>
          <w:lang w:val="de-DE" w:eastAsia="en-GB"/>
        </w:rPr>
        <w:t>.</w:t>
      </w:r>
      <w:r w:rsidR="00BB23C7" w:rsidRPr="00932D24">
        <w:rPr>
          <w:rFonts w:eastAsia="Times New Roman" w:cs="Times New Roman"/>
          <w:color w:val="333333"/>
          <w:sz w:val="14"/>
          <w:szCs w:val="14"/>
          <w:lang w:val="de-DE" w:eastAsia="en-GB"/>
        </w:rPr>
        <w:t>    </w:t>
      </w:r>
      <w:r w:rsidR="00BB23C7" w:rsidRPr="00932D24">
        <w:rPr>
          <w:rFonts w:ascii="Helvetica" w:eastAsia="Times New Roman" w:hAnsi="Helvetica" w:cs="Times New Roman"/>
          <w:color w:val="333333"/>
          <w:sz w:val="20"/>
          <w:szCs w:val="20"/>
          <w:lang w:val="de-DE" w:eastAsia="en-GB"/>
        </w:rPr>
        <w:t> </w:t>
      </w:r>
      <w:r w:rsidRPr="00932D24">
        <w:rPr>
          <w:rFonts w:ascii="Helvetica" w:eastAsia="Times New Roman" w:hAnsi="Helvetica" w:cs="Times New Roman"/>
          <w:color w:val="333333"/>
          <w:sz w:val="20"/>
          <w:szCs w:val="20"/>
          <w:lang w:val="de-DE" w:eastAsia="en-GB"/>
        </w:rPr>
        <w:t>prijemčivost</w:t>
      </w:r>
      <w:r w:rsidR="00BB23C7"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gde</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svi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akteri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dostavljaju</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povratne</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informacije</w:t>
      </w:r>
      <w:r w:rsidR="00BB23C7" w:rsidRPr="00932D24">
        <w:rPr>
          <w:rFonts w:ascii="Helvetica" w:eastAsia="Times New Roman" w:hAnsi="Helvetica" w:cs="Times New Roman"/>
          <w:color w:val="333333"/>
          <w:sz w:val="20"/>
          <w:szCs w:val="20"/>
          <w:lang w:val="de-DE" w:eastAsia="en-GB"/>
        </w:rPr>
        <w:t>;</w:t>
      </w:r>
    </w:p>
    <w:p w14:paraId="068339AB" w14:textId="77777777" w:rsidR="00BB23C7" w:rsidRPr="00932D24" w:rsidRDefault="00934725" w:rsidP="00BB23C7">
      <w:pPr>
        <w:shd w:val="clear" w:color="auto" w:fill="FFFFFF"/>
        <w:spacing w:before="96"/>
        <w:ind w:left="644" w:hanging="360"/>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i/>
          <w:iCs/>
          <w:color w:val="333333"/>
          <w:sz w:val="20"/>
          <w:szCs w:val="20"/>
          <w:lang w:val="de-DE" w:eastAsia="en-GB"/>
        </w:rPr>
        <w:t>đ</w:t>
      </w:r>
      <w:r w:rsidR="00BB23C7" w:rsidRPr="00932D24">
        <w:rPr>
          <w:rFonts w:ascii="Helvetica" w:eastAsia="Times New Roman" w:hAnsi="Helvetica" w:cs="Times New Roman"/>
          <w:i/>
          <w:iCs/>
          <w:color w:val="333333"/>
          <w:sz w:val="20"/>
          <w:szCs w:val="20"/>
          <w:lang w:val="de-DE" w:eastAsia="en-GB"/>
        </w:rPr>
        <w:t>.</w:t>
      </w:r>
      <w:r w:rsidR="00BB23C7" w:rsidRPr="00932D24">
        <w:rPr>
          <w:rFonts w:eastAsia="Times New Roman" w:cs="Times New Roman"/>
          <w:color w:val="333333"/>
          <w:sz w:val="14"/>
          <w:szCs w:val="14"/>
          <w:lang w:val="de-DE" w:eastAsia="en-GB"/>
        </w:rPr>
        <w:t>     </w:t>
      </w:r>
      <w:r w:rsidRPr="00932D24">
        <w:rPr>
          <w:rFonts w:ascii="Helvetica" w:eastAsia="Times New Roman" w:hAnsi="Helvetica" w:cs="Times New Roman"/>
          <w:color w:val="333333"/>
          <w:sz w:val="20"/>
          <w:szCs w:val="20"/>
          <w:lang w:val="de-DE" w:eastAsia="en-GB"/>
        </w:rPr>
        <w:t>nediskriminacija</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uključenost</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čime</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se</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omogućava</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da</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se</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čuju</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uzmu</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obzir</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svi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glasovi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uključujući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glasove</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obespravljenih</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BF0588"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najugroženijih</w:t>
      </w:r>
      <w:r w:rsidR="00BB23C7" w:rsidRPr="00932D24">
        <w:rPr>
          <w:rFonts w:ascii="Helvetica" w:eastAsia="Times New Roman" w:hAnsi="Helvetica" w:cs="Times New Roman"/>
          <w:color w:val="333333"/>
          <w:sz w:val="20"/>
          <w:szCs w:val="20"/>
          <w:lang w:val="de-DE" w:eastAsia="en-GB"/>
        </w:rPr>
        <w:t>;</w:t>
      </w:r>
    </w:p>
    <w:p w14:paraId="73481A47" w14:textId="77777777" w:rsidR="00BB23C7" w:rsidRPr="00932D24" w:rsidRDefault="00934725" w:rsidP="00BB23C7">
      <w:pPr>
        <w:shd w:val="clear" w:color="auto" w:fill="FFFFFF"/>
        <w:spacing w:before="96"/>
        <w:ind w:left="644" w:hanging="360"/>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i/>
          <w:iCs/>
          <w:color w:val="333333"/>
          <w:sz w:val="20"/>
          <w:szCs w:val="20"/>
          <w:lang w:val="de-DE" w:eastAsia="en-GB"/>
        </w:rPr>
        <w:t>e</w:t>
      </w:r>
      <w:r w:rsidR="00BB23C7" w:rsidRPr="00932D24">
        <w:rPr>
          <w:rFonts w:ascii="Helvetica" w:eastAsia="Times New Roman" w:hAnsi="Helvetica" w:cs="Times New Roman"/>
          <w:i/>
          <w:iCs/>
          <w:color w:val="333333"/>
          <w:sz w:val="20"/>
          <w:szCs w:val="20"/>
          <w:lang w:val="de-DE" w:eastAsia="en-GB"/>
        </w:rPr>
        <w:t>.</w:t>
      </w:r>
      <w:r w:rsidR="00BB23C7" w:rsidRPr="00932D24">
        <w:rPr>
          <w:rFonts w:eastAsia="Times New Roman" w:cs="Times New Roman"/>
          <w:color w:val="333333"/>
          <w:sz w:val="14"/>
          <w:szCs w:val="14"/>
          <w:lang w:val="de-DE" w:eastAsia="en-GB"/>
        </w:rPr>
        <w:t>    </w:t>
      </w:r>
      <w:r w:rsidR="00BB23C7" w:rsidRPr="00932D24">
        <w:rPr>
          <w:rFonts w:ascii="Helvetica" w:eastAsia="Times New Roman" w:hAnsi="Helvetica" w:cs="Times New Roman"/>
          <w:color w:val="333333"/>
          <w:sz w:val="20"/>
          <w:szCs w:val="20"/>
          <w:lang w:val="de-DE" w:eastAsia="en-GB"/>
        </w:rPr>
        <w:t> </w:t>
      </w:r>
      <w:r w:rsidRPr="00932D24">
        <w:rPr>
          <w:rFonts w:ascii="Helvetica" w:eastAsia="Times New Roman" w:hAnsi="Helvetica" w:cs="Times New Roman"/>
          <w:color w:val="333333"/>
          <w:sz w:val="20"/>
          <w:szCs w:val="20"/>
          <w:lang w:val="de-DE" w:eastAsia="en-GB"/>
        </w:rPr>
        <w:t>rodna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ravnopravnost</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jednaka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zastupljenost</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svih</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grupa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uključujući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grupe</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posebnim</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interesima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potrebama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kao</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što</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su</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mladi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stari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osobe</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s</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invaliditetom</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ili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manjine</w:t>
      </w:r>
      <w:r w:rsidR="00BB23C7" w:rsidRPr="00932D24">
        <w:rPr>
          <w:rFonts w:ascii="Helvetica" w:eastAsia="Times New Roman" w:hAnsi="Helvetica" w:cs="Times New Roman"/>
          <w:color w:val="333333"/>
          <w:sz w:val="20"/>
          <w:szCs w:val="20"/>
          <w:lang w:val="de-DE" w:eastAsia="en-GB"/>
        </w:rPr>
        <w:t>;</w:t>
      </w:r>
    </w:p>
    <w:p w14:paraId="302508BC" w14:textId="77777777" w:rsidR="00BB23C7" w:rsidRPr="00932D24" w:rsidRDefault="00934725" w:rsidP="00BB23C7">
      <w:pPr>
        <w:shd w:val="clear" w:color="auto" w:fill="FFFFFF"/>
        <w:spacing w:before="96"/>
        <w:ind w:left="644" w:hanging="360"/>
        <w:rPr>
          <w:rFonts w:ascii="Helvetica" w:eastAsia="Times New Roman" w:hAnsi="Helvetica" w:cs="Times New Roman"/>
          <w:color w:val="333333"/>
          <w:sz w:val="20"/>
          <w:szCs w:val="20"/>
          <w:lang w:val="de-DE" w:eastAsia="en-GB"/>
        </w:rPr>
      </w:pPr>
      <w:r w:rsidRPr="00932D24">
        <w:rPr>
          <w:rFonts w:ascii="Helvetica" w:eastAsia="Times New Roman" w:hAnsi="Helvetica" w:cs="Times New Roman"/>
          <w:i/>
          <w:iCs/>
          <w:color w:val="333333"/>
          <w:sz w:val="20"/>
          <w:szCs w:val="20"/>
          <w:lang w:val="de-DE" w:eastAsia="en-GB"/>
        </w:rPr>
        <w:t>ž</w:t>
      </w:r>
      <w:r w:rsidR="00BB23C7" w:rsidRPr="00932D24">
        <w:rPr>
          <w:rFonts w:ascii="Helvetica" w:eastAsia="Times New Roman" w:hAnsi="Helvetica" w:cs="Times New Roman"/>
          <w:i/>
          <w:iCs/>
          <w:color w:val="333333"/>
          <w:sz w:val="20"/>
          <w:szCs w:val="20"/>
          <w:lang w:val="de-DE" w:eastAsia="en-GB"/>
        </w:rPr>
        <w:t>.</w:t>
      </w:r>
      <w:r w:rsidR="00BB23C7" w:rsidRPr="00932D24">
        <w:rPr>
          <w:rFonts w:eastAsia="Times New Roman" w:cs="Times New Roman"/>
          <w:color w:val="333333"/>
          <w:sz w:val="14"/>
          <w:szCs w:val="14"/>
          <w:lang w:val="de-DE" w:eastAsia="en-GB"/>
        </w:rPr>
        <w:t>    </w:t>
      </w:r>
      <w:r w:rsidRPr="00932D24">
        <w:rPr>
          <w:rFonts w:ascii="Helvetica" w:eastAsia="Times New Roman" w:hAnsi="Helvetica" w:cs="Times New Roman"/>
          <w:color w:val="333333"/>
          <w:sz w:val="20"/>
          <w:szCs w:val="20"/>
          <w:lang w:val="de-DE" w:eastAsia="en-GB"/>
        </w:rPr>
        <w:t>pristupačnost</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zahvaljujući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korišćenju</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jasnog</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jezika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odgovarajućih</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načina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učešća</w:t>
      </w:r>
      <w:r w:rsidR="008B02FE"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fizički</w:t>
      </w:r>
      <w:r w:rsidR="00871E99"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putem</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interneta</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i</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to</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preko</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bilo</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kog</w:t>
      </w:r>
      <w:r w:rsidR="000E335A" w:rsidRPr="00932D24">
        <w:rPr>
          <w:rFonts w:ascii="Helvetica" w:eastAsia="Times New Roman" w:hAnsi="Helvetica" w:cs="Times New Roman"/>
          <w:color w:val="333333"/>
          <w:sz w:val="20"/>
          <w:szCs w:val="20"/>
          <w:lang w:val="de-DE" w:eastAsia="en-GB"/>
        </w:rPr>
        <w:t xml:space="preserve"> </w:t>
      </w:r>
      <w:r w:rsidRPr="00932D24">
        <w:rPr>
          <w:rFonts w:ascii="Helvetica" w:eastAsia="Times New Roman" w:hAnsi="Helvetica" w:cs="Times New Roman"/>
          <w:color w:val="333333"/>
          <w:sz w:val="20"/>
          <w:szCs w:val="20"/>
          <w:lang w:val="de-DE" w:eastAsia="en-GB"/>
        </w:rPr>
        <w:t>uređaja</w:t>
      </w:r>
      <w:r w:rsidR="00BB23C7" w:rsidRPr="00932D24">
        <w:rPr>
          <w:rFonts w:ascii="Helvetica" w:eastAsia="Times New Roman" w:hAnsi="Helvetica" w:cs="Times New Roman"/>
          <w:color w:val="333333"/>
          <w:sz w:val="20"/>
          <w:szCs w:val="20"/>
          <w:lang w:val="de-DE" w:eastAsia="en-GB"/>
        </w:rPr>
        <w:t>.</w:t>
      </w:r>
    </w:p>
    <w:p w14:paraId="17CCE05A"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b/>
          <w:bCs/>
          <w:color w:val="333333"/>
          <w:sz w:val="20"/>
          <w:szCs w:val="20"/>
          <w:lang w:eastAsia="en-GB"/>
        </w:rPr>
        <w:t xml:space="preserve">IV.        </w:t>
      </w:r>
      <w:proofErr w:type="spellStart"/>
      <w:r w:rsidR="00934725">
        <w:rPr>
          <w:rFonts w:ascii="Helvetica" w:eastAsia="Times New Roman" w:hAnsi="Helvetica" w:cs="Times New Roman"/>
          <w:b/>
          <w:bCs/>
          <w:color w:val="333333"/>
          <w:sz w:val="20"/>
          <w:szCs w:val="20"/>
          <w:lang w:eastAsia="en-GB"/>
        </w:rPr>
        <w:t>Osnove</w:t>
      </w:r>
      <w:proofErr w:type="spellEnd"/>
      <w:r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građanskog</w:t>
      </w:r>
      <w:proofErr w:type="spellEnd"/>
      <w:r w:rsidR="007C3BB6"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učešća</w:t>
      </w:r>
      <w:proofErr w:type="spellEnd"/>
      <w:r w:rsidRPr="00401A08">
        <w:rPr>
          <w:rFonts w:ascii="Helvetica" w:eastAsia="Times New Roman" w:hAnsi="Helvetica" w:cs="Times New Roman"/>
          <w:b/>
          <w:bCs/>
          <w:color w:val="333333"/>
          <w:sz w:val="20"/>
          <w:szCs w:val="20"/>
          <w:lang w:eastAsia="en-GB"/>
        </w:rPr>
        <w:t xml:space="preserve"> </w:t>
      </w:r>
      <w:r w:rsidR="00934725">
        <w:rPr>
          <w:rFonts w:ascii="Helvetica" w:eastAsia="Times New Roman" w:hAnsi="Helvetica" w:cs="Times New Roman"/>
          <w:b/>
          <w:bCs/>
          <w:color w:val="333333"/>
          <w:sz w:val="20"/>
          <w:szCs w:val="20"/>
          <w:lang w:eastAsia="en-GB"/>
        </w:rPr>
        <w:t>u</w:t>
      </w:r>
      <w:r w:rsidR="0049513C"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političkom</w:t>
      </w:r>
      <w:proofErr w:type="spellEnd"/>
      <w:r w:rsidR="0049513C"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odlučivanju</w:t>
      </w:r>
      <w:proofErr w:type="spellEnd"/>
    </w:p>
    <w:p w14:paraId="29C79E2F"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5.</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trebalo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teži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pružanju</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prikupljanju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kanalisanju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stanovišta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pojedinaca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neposredno</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preko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w:t>
      </w:r>
      <w:proofErr w:type="spellStart"/>
      <w:r w:rsidR="00934725">
        <w:rPr>
          <w:rFonts w:ascii="Helvetica" w:eastAsia="Times New Roman" w:hAnsi="Helvetica" w:cs="Times New Roman"/>
          <w:color w:val="333333"/>
          <w:sz w:val="20"/>
          <w:szCs w:val="20"/>
          <w:lang w:eastAsia="en-GB"/>
        </w:rPr>
        <w:t>ili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predstavnika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čime</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obezbeđuje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suštinska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razmena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mišljenja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kojoj</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zasniva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cilju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zadovoljenja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javnosti</w:t>
      </w:r>
      <w:proofErr w:type="spellEnd"/>
      <w:r w:rsidRPr="00401A08">
        <w:rPr>
          <w:rFonts w:ascii="Helvetica" w:eastAsia="Times New Roman" w:hAnsi="Helvetica" w:cs="Times New Roman"/>
          <w:color w:val="333333"/>
          <w:sz w:val="20"/>
          <w:szCs w:val="20"/>
          <w:lang w:eastAsia="en-GB"/>
        </w:rPr>
        <w:t>.</w:t>
      </w:r>
    </w:p>
    <w:p w14:paraId="6A0C4178"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6.</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trebalo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garantovano</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odgovarajućim</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strukturisanim</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transparentnim</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sredstvima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prema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obuhvataju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zakonske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regulatorne</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mere</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sadrže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odredbe</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postupanju</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po</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zahtevima</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ostvarivanje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pravnog</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leka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sredstva</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slučaju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nepoštovanja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obaveza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Svako</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ograničenje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sputavanje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trebalo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jasno</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definisano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tom</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okviru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trebalo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bude</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skladu</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Konvencijom</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zaštiti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ljudskih</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osnovnih</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sloboda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relevantnom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sudskom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praksom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Evropskog</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suda</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ljudska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prava</w:t>
      </w:r>
      <w:proofErr w:type="spellEnd"/>
      <w:r w:rsidRPr="00401A08">
        <w:rPr>
          <w:rFonts w:ascii="Helvetica" w:eastAsia="Times New Roman" w:hAnsi="Helvetica" w:cs="Times New Roman"/>
          <w:color w:val="333333"/>
          <w:sz w:val="20"/>
          <w:szCs w:val="20"/>
          <w:lang w:eastAsia="en-GB"/>
        </w:rPr>
        <w:t>.</w:t>
      </w:r>
    </w:p>
    <w:p w14:paraId="733894F9"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7.</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Trebalo</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budu</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otvorene</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različite</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faze</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procesa</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koji</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sprovodi</w:t>
      </w:r>
      <w:proofErr w:type="spellEnd"/>
      <w:r w:rsidR="000E335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organ</w:t>
      </w:r>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koji</w:t>
      </w:r>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ima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neophodna</w:t>
      </w:r>
      <w:proofErr w:type="spellEnd"/>
      <w:r w:rsidR="000E335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ovlašćenja</w:t>
      </w:r>
      <w:proofErr w:type="spellEnd"/>
      <w:r w:rsidRPr="00401A08">
        <w:rPr>
          <w:rFonts w:ascii="Helvetica" w:eastAsia="Times New Roman" w:hAnsi="Helvetica" w:cs="Times New Roman"/>
          <w:color w:val="333333"/>
          <w:sz w:val="20"/>
          <w:szCs w:val="20"/>
          <w:lang w:eastAsia="en-GB"/>
        </w:rPr>
        <w:t>.</w:t>
      </w:r>
    </w:p>
    <w:p w14:paraId="5CB80260"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8.</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Informacije</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morale</w:t>
      </w:r>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lako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dostupne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transparentne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dostupne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javnosti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osim</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slučajevima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kada</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njih</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stavljena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oznaka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tajnosti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razloga</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koji</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određeni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zakonom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kada</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pristup</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ograničen</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razloga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zaštite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podataka</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skladu</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relevantnim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konvencijama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Saveta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Evrope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drugim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međunarodnim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obavezama</w:t>
      </w:r>
      <w:proofErr w:type="spellEnd"/>
      <w:r w:rsidRPr="00401A08">
        <w:rPr>
          <w:rFonts w:ascii="Helvetica" w:eastAsia="Times New Roman" w:hAnsi="Helvetica" w:cs="Times New Roman"/>
          <w:color w:val="333333"/>
          <w:sz w:val="20"/>
          <w:szCs w:val="20"/>
          <w:lang w:eastAsia="en-GB"/>
        </w:rPr>
        <w:t>.</w:t>
      </w:r>
    </w:p>
    <w:p w14:paraId="1A4008B3"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9.</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Potrebno</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blagovremeno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pružiti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adekvatne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kako</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omogućilo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davanje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suštinskog</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doprinosa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dok</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odluke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još</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povući</w:t>
      </w:r>
      <w:proofErr w:type="spellEnd"/>
      <w:r w:rsidRPr="00401A08">
        <w:rPr>
          <w:rFonts w:ascii="Helvetica" w:eastAsia="Times New Roman" w:hAnsi="Helvetica" w:cs="Times New Roman"/>
          <w:color w:val="333333"/>
          <w:sz w:val="20"/>
          <w:szCs w:val="20"/>
          <w:lang w:eastAsia="en-GB"/>
        </w:rPr>
        <w:t>.</w:t>
      </w:r>
    </w:p>
    <w:p w14:paraId="259A7D1E"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10.</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planiraju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organizuju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definišu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ciljeve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aktere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vremenski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okvir</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metode</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koji</w:t>
      </w:r>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koriste</w:t>
      </w:r>
      <w:proofErr w:type="spellEnd"/>
      <w:r w:rsidRPr="00401A08">
        <w:rPr>
          <w:rFonts w:ascii="Helvetica" w:eastAsia="Times New Roman" w:hAnsi="Helvetica" w:cs="Times New Roman"/>
          <w:color w:val="333333"/>
          <w:sz w:val="20"/>
          <w:szCs w:val="20"/>
          <w:lang w:eastAsia="en-GB"/>
        </w:rPr>
        <w:t>.</w:t>
      </w:r>
    </w:p>
    <w:p w14:paraId="32BEA351" w14:textId="77777777" w:rsidR="008874E9" w:rsidRDefault="00BB23C7" w:rsidP="008874E9">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11.</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pružaju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ažurne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sveobuhvatne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informacije</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procesu</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procedurama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w:t>
      </w:r>
    </w:p>
    <w:p w14:paraId="568C35D6" w14:textId="77777777" w:rsidR="00BB23C7" w:rsidRPr="00401A08" w:rsidRDefault="00BB23C7" w:rsidP="008874E9">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12.</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nastoje</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izbegnu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svako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nepotrebno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opterećivanje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pojedinaca</w:t>
      </w:r>
      <w:proofErr w:type="spellEnd"/>
      <w:r w:rsidR="00F322C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prilikom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građanskog</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preduzmu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odgovarajuće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radnje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kako</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olakšali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w:t>
      </w:r>
    </w:p>
    <w:p w14:paraId="5BFA43A8"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13.</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Ako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pružaju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neki</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vid</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podrške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pojedincima</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društvu</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prilikom</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građanskog</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potrebno</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čine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način</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kojim</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izbegava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bilo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kakvo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uticanje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ishod</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građanskog</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w:t>
      </w:r>
    </w:p>
    <w:p w14:paraId="2B0279F8"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14.</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Prema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potrebi</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formirati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razvijati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koordinaciona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tela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radi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uspostavljanja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vođenja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građanskog</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pod</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uslovom</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njihove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uloge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definisane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naglašene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podržane</w:t>
      </w:r>
      <w:proofErr w:type="spellEnd"/>
      <w:r w:rsidRPr="00401A08">
        <w:rPr>
          <w:rFonts w:ascii="Helvetica" w:eastAsia="Times New Roman" w:hAnsi="Helvetica" w:cs="Times New Roman"/>
          <w:color w:val="333333"/>
          <w:sz w:val="20"/>
          <w:szCs w:val="20"/>
          <w:lang w:eastAsia="en-GB"/>
        </w:rPr>
        <w:t>.</w:t>
      </w:r>
    </w:p>
    <w:p w14:paraId="190DF530"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15.</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zaključe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okvirne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sporazume</w:t>
      </w:r>
      <w:proofErr w:type="spellEnd"/>
      <w:r w:rsidR="008874E9">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saradnji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kao</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podršku</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građanskom</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učešću</w:t>
      </w:r>
      <w:proofErr w:type="spellEnd"/>
      <w:r w:rsidRPr="00401A08">
        <w:rPr>
          <w:rFonts w:ascii="Helvetica" w:eastAsia="Times New Roman" w:hAnsi="Helvetica" w:cs="Times New Roman"/>
          <w:color w:val="333333"/>
          <w:sz w:val="20"/>
          <w:szCs w:val="20"/>
          <w:lang w:eastAsia="en-GB"/>
        </w:rPr>
        <w:t>.</w:t>
      </w:r>
    </w:p>
    <w:p w14:paraId="478400F6"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16.</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Osim</w:t>
      </w:r>
      <w:proofErr w:type="spellEnd"/>
      <w:r w:rsidR="00A642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izuzetnim</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jasno</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definisanim</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slučajevima</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utvrđeni</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vremenski</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okvir</w:t>
      </w:r>
      <w:proofErr w:type="spellEnd"/>
      <w:r w:rsidR="00A642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trebalo</w:t>
      </w:r>
      <w:proofErr w:type="spellEnd"/>
      <w:r w:rsidR="00A642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bude</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dovoljan</w:t>
      </w:r>
      <w:proofErr w:type="spellEnd"/>
      <w:r w:rsidR="00A642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pravilnu</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pripremu</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dostavljanje</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konstruktivnih</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predloga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Isto</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tako</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ograničenim</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procedurama</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A64208">
        <w:rPr>
          <w:rFonts w:ascii="Helvetica" w:eastAsia="Times New Roman" w:hAnsi="Helvetica" w:cs="Times New Roman"/>
          <w:color w:val="333333"/>
          <w:sz w:val="20"/>
          <w:szCs w:val="20"/>
          <w:lang w:eastAsia="en-GB"/>
        </w:rPr>
        <w:t>/</w:t>
      </w:r>
      <w:proofErr w:type="spellStart"/>
      <w:r w:rsidR="00934725">
        <w:rPr>
          <w:rFonts w:ascii="Helvetica" w:eastAsia="Times New Roman" w:hAnsi="Helvetica" w:cs="Times New Roman"/>
          <w:color w:val="333333"/>
          <w:sz w:val="20"/>
          <w:szCs w:val="20"/>
          <w:lang w:eastAsia="en-GB"/>
        </w:rPr>
        <w:t>ili</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procedurama</w:t>
      </w:r>
      <w:proofErr w:type="spellEnd"/>
      <w:r w:rsidR="00A642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kojima</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učestvuje</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ograničen</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broj</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aktera</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treba</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pribegavati</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samo</w:t>
      </w:r>
      <w:proofErr w:type="spellEnd"/>
      <w:r w:rsidR="00A642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izuzetnim</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okolnostima</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uz</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navođenje</w:t>
      </w:r>
      <w:proofErr w:type="spellEnd"/>
      <w:r w:rsidR="00A642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obrazloženja</w:t>
      </w:r>
      <w:proofErr w:type="spellEnd"/>
      <w:r w:rsidRPr="00401A08">
        <w:rPr>
          <w:rFonts w:ascii="Helvetica" w:eastAsia="Times New Roman" w:hAnsi="Helvetica" w:cs="Times New Roman"/>
          <w:color w:val="333333"/>
          <w:sz w:val="20"/>
          <w:szCs w:val="20"/>
          <w:lang w:eastAsia="en-GB"/>
        </w:rPr>
        <w:t>.</w:t>
      </w:r>
    </w:p>
    <w:p w14:paraId="2E25C4FF"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17.</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Predmet</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način</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građanskog</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srazmerni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pitanju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koje</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razmatra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zahtevaju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priloge</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najširih</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mogućih</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slojeva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uključujući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marginalizovane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obespravljene</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ugrožene</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grupe</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ljudi</w:t>
      </w:r>
      <w:proofErr w:type="spellEnd"/>
      <w:r w:rsidRPr="00401A08">
        <w:rPr>
          <w:rFonts w:ascii="Helvetica" w:eastAsia="Times New Roman" w:hAnsi="Helvetica" w:cs="Times New Roman"/>
          <w:color w:val="333333"/>
          <w:sz w:val="20"/>
          <w:szCs w:val="20"/>
          <w:lang w:eastAsia="en-GB"/>
        </w:rPr>
        <w:t>.</w:t>
      </w:r>
    </w:p>
    <w:p w14:paraId="7A032620"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18.</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ne</w:t>
      </w:r>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smeli</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donesu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konačnu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odluku</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pre</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završetka</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procesa</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građanskog</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koji</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pokrenuli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osim</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kada</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vanredne</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okolnosti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nalažu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kada</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dato</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jasno</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obrazloženje</w:t>
      </w:r>
      <w:proofErr w:type="spellEnd"/>
      <w:r w:rsidRPr="00401A08">
        <w:rPr>
          <w:rFonts w:ascii="Helvetica" w:eastAsia="Times New Roman" w:hAnsi="Helvetica" w:cs="Times New Roman"/>
          <w:color w:val="333333"/>
          <w:sz w:val="20"/>
          <w:szCs w:val="20"/>
          <w:lang w:eastAsia="en-GB"/>
        </w:rPr>
        <w:t>.</w:t>
      </w:r>
    </w:p>
    <w:p w14:paraId="65DAA25E" w14:textId="77777777" w:rsidR="00BB23C7" w:rsidRPr="00401A08" w:rsidRDefault="00BB23C7" w:rsidP="00BB23C7">
      <w:pPr>
        <w:shd w:val="clear" w:color="auto" w:fill="FFFFFF"/>
        <w:spacing w:before="96"/>
        <w:ind w:left="663" w:hanging="663"/>
        <w:rPr>
          <w:rFonts w:ascii="Helvetica" w:eastAsia="Times New Roman" w:hAnsi="Helvetica" w:cs="Times New Roman"/>
          <w:color w:val="333333"/>
          <w:sz w:val="20"/>
          <w:szCs w:val="20"/>
          <w:lang w:eastAsia="en-GB"/>
        </w:rPr>
      </w:pPr>
      <w:r w:rsidRPr="00401A08">
        <w:rPr>
          <w:rFonts w:ascii="Helvetica" w:eastAsia="Times New Roman" w:hAnsi="Helvetica" w:cs="Times New Roman"/>
          <w:b/>
          <w:bCs/>
          <w:color w:val="333333"/>
          <w:sz w:val="20"/>
          <w:szCs w:val="20"/>
          <w:lang w:eastAsia="en-GB"/>
        </w:rPr>
        <w:lastRenderedPageBreak/>
        <w:t>V.</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b/>
          <w:bCs/>
          <w:color w:val="333333"/>
          <w:sz w:val="20"/>
          <w:szCs w:val="20"/>
          <w:lang w:eastAsia="en-GB"/>
        </w:rPr>
        <w:t>Vrste</w:t>
      </w:r>
      <w:proofErr w:type="spellEnd"/>
      <w:r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građanskog</w:t>
      </w:r>
      <w:proofErr w:type="spellEnd"/>
      <w:r w:rsidR="007C3BB6" w:rsidRPr="00401A08">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učešća</w:t>
      </w:r>
      <w:proofErr w:type="spellEnd"/>
    </w:p>
    <w:p w14:paraId="0F93DD06"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19.</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odlučivanju</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može</w:t>
      </w:r>
      <w:proofErr w:type="spellEnd"/>
      <w:r w:rsidR="00BA1C1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ima</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različite</w:t>
      </w:r>
      <w:proofErr w:type="spellEnd"/>
      <w:r w:rsidR="00BA1C1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oblike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što</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uključuje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informisanje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konsultacije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dijalog</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aktivnu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uključenost</w:t>
      </w:r>
      <w:proofErr w:type="spellEnd"/>
      <w:r w:rsidRPr="00401A08">
        <w:rPr>
          <w:rFonts w:ascii="Helvetica" w:eastAsia="Times New Roman" w:hAnsi="Helvetica" w:cs="Times New Roman"/>
          <w:color w:val="333333"/>
          <w:sz w:val="20"/>
          <w:szCs w:val="20"/>
          <w:lang w:eastAsia="en-GB"/>
        </w:rPr>
        <w:t>.</w:t>
      </w:r>
      <w:hyperlink r:id="rId9" w:anchor="_ftn1" w:history="1">
        <w:r w:rsidRPr="00401A08">
          <w:rPr>
            <w:rFonts w:ascii="Arial" w:eastAsia="Times New Roman" w:hAnsi="Arial" w:cs="Arial"/>
            <w:color w:val="007BC8"/>
            <w:sz w:val="20"/>
            <w:szCs w:val="20"/>
            <w:u w:val="single"/>
            <w:vertAlign w:val="superscript"/>
            <w:lang w:eastAsia="en-GB"/>
          </w:rPr>
          <w:t>[1]</w:t>
        </w:r>
      </w:hyperlink>
    </w:p>
    <w:p w14:paraId="3692DFBC"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b/>
          <w:bCs/>
          <w:i/>
          <w:iCs/>
          <w:color w:val="333333"/>
          <w:sz w:val="20"/>
          <w:szCs w:val="20"/>
          <w:lang w:eastAsia="en-GB"/>
        </w:rPr>
        <w:t>Informisanje</w:t>
      </w:r>
      <w:proofErr w:type="spellEnd"/>
    </w:p>
    <w:p w14:paraId="3B9DFDBF"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20.</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U</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svim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fazama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odgovarajuće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informacije</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morale</w:t>
      </w:r>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pružene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jasnim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lako</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razumljivim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jezikom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odgovarajućem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pristupačnom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formatu</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bez</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nepotrebnih</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administrativnih</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prepreka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načelu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besplatno</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skladu</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principima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otvorenih</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podataka</w:t>
      </w:r>
      <w:proofErr w:type="spellEnd"/>
      <w:r w:rsidRPr="00401A08">
        <w:rPr>
          <w:rFonts w:ascii="Helvetica" w:eastAsia="Times New Roman" w:hAnsi="Helvetica" w:cs="Times New Roman"/>
          <w:color w:val="333333"/>
          <w:sz w:val="20"/>
          <w:szCs w:val="20"/>
          <w:lang w:eastAsia="en-GB"/>
        </w:rPr>
        <w:t>.</w:t>
      </w:r>
      <w:hyperlink r:id="rId10" w:anchor="_ftn2" w:history="1">
        <w:r w:rsidRPr="00401A08">
          <w:rPr>
            <w:rFonts w:ascii="Arial" w:eastAsia="Times New Roman" w:hAnsi="Arial" w:cs="Arial"/>
            <w:color w:val="007BC8"/>
            <w:sz w:val="20"/>
            <w:szCs w:val="20"/>
            <w:u w:val="single"/>
            <w:vertAlign w:val="superscript"/>
            <w:lang w:eastAsia="en-GB"/>
          </w:rPr>
          <w:t>[2]</w:t>
        </w:r>
      </w:hyperlink>
    </w:p>
    <w:p w14:paraId="371C690C"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21.</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najširi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pristup</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ključnim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dokumentima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informacijama</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stvarnom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svetu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putem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interneta</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bez</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ograničavanja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analize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ponovne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upotrebe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tih</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informacija</w:t>
      </w:r>
      <w:proofErr w:type="spellEnd"/>
      <w:r w:rsidRPr="00401A08">
        <w:rPr>
          <w:rFonts w:ascii="Helvetica" w:eastAsia="Times New Roman" w:hAnsi="Helvetica" w:cs="Times New Roman"/>
          <w:color w:val="333333"/>
          <w:sz w:val="20"/>
          <w:szCs w:val="20"/>
          <w:lang w:eastAsia="en-GB"/>
        </w:rPr>
        <w:t>.</w:t>
      </w:r>
    </w:p>
    <w:p w14:paraId="57F6B0F9"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b/>
          <w:bCs/>
          <w:i/>
          <w:iCs/>
          <w:color w:val="333333"/>
          <w:sz w:val="20"/>
          <w:szCs w:val="20"/>
          <w:lang w:eastAsia="en-GB"/>
        </w:rPr>
        <w:t>Konsultacije</w:t>
      </w:r>
      <w:proofErr w:type="spellEnd"/>
    </w:p>
    <w:p w14:paraId="2DF02277"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22.</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Konsultacije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omogućavaju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čuju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stanovišta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pojedinaca</w:t>
      </w:r>
      <w:proofErr w:type="spellEnd"/>
      <w:r w:rsidR="00401A08"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šireg</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određenoj</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politici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temi</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okviru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zvanične</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procedure</w:t>
      </w:r>
      <w:r w:rsidRPr="00401A08">
        <w:rPr>
          <w:rFonts w:ascii="Helvetica" w:eastAsia="Times New Roman" w:hAnsi="Helvetica" w:cs="Times New Roman"/>
          <w:color w:val="333333"/>
          <w:sz w:val="20"/>
          <w:szCs w:val="20"/>
          <w:lang w:eastAsia="en-GB"/>
        </w:rPr>
        <w:t>.</w:t>
      </w:r>
    </w:p>
    <w:p w14:paraId="7066F92F"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23.</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Konsultacije</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vršiti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načine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različitim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sredstvima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kao</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što</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sastanci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rasprave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fokusne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grupe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ankete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upitnici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digitalne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alatke</w:t>
      </w:r>
      <w:proofErr w:type="spellEnd"/>
      <w:r w:rsidRPr="00401A08">
        <w:rPr>
          <w:rFonts w:ascii="Helvetica" w:eastAsia="Times New Roman" w:hAnsi="Helvetica" w:cs="Times New Roman"/>
          <w:color w:val="333333"/>
          <w:sz w:val="20"/>
          <w:szCs w:val="20"/>
          <w:lang w:eastAsia="en-GB"/>
        </w:rPr>
        <w:t>.</w:t>
      </w:r>
    </w:p>
    <w:p w14:paraId="397264A1"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24.</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javno</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pružaju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povratne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informacije</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ishodu</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konsultacija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naročito</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informacije</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razlozima</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donošenje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konačnih</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odluka</w:t>
      </w:r>
      <w:proofErr w:type="spellEnd"/>
      <w:r w:rsidRPr="00401A08">
        <w:rPr>
          <w:rFonts w:ascii="Helvetica" w:eastAsia="Times New Roman" w:hAnsi="Helvetica" w:cs="Times New Roman"/>
          <w:color w:val="333333"/>
          <w:sz w:val="20"/>
          <w:szCs w:val="20"/>
          <w:lang w:eastAsia="en-GB"/>
        </w:rPr>
        <w:t>.</w:t>
      </w:r>
    </w:p>
    <w:p w14:paraId="748B4555"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b/>
          <w:bCs/>
          <w:i/>
          <w:iCs/>
          <w:color w:val="333333"/>
          <w:sz w:val="20"/>
          <w:szCs w:val="20"/>
          <w:lang w:eastAsia="en-GB"/>
        </w:rPr>
        <w:t>Dijalog</w:t>
      </w:r>
      <w:proofErr w:type="spellEnd"/>
    </w:p>
    <w:p w14:paraId="1DEFCDB6" w14:textId="77777777" w:rsidR="00BA1C1F" w:rsidRDefault="00BB23C7" w:rsidP="00BA1C1F">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25.</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Dijalog</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strukturisan</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dugotrajan</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rezultate</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usmeren</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zasnovan</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uzajamnom</w:t>
      </w:r>
      <w:proofErr w:type="spellEnd"/>
      <w:r w:rsidR="0093365F">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interesu</w:t>
      </w:r>
      <w:proofErr w:type="spellEnd"/>
      <w:r w:rsidR="0093365F">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razmenu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mišljenja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između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organa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pojedinaca</w:t>
      </w:r>
      <w:proofErr w:type="spellEnd"/>
      <w:r w:rsidR="00F322C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401A08">
        <w:rPr>
          <w:rFonts w:ascii="Helvetica" w:eastAsia="Times New Roman" w:hAnsi="Helvetica" w:cs="Times New Roman"/>
          <w:color w:val="333333"/>
          <w:sz w:val="20"/>
          <w:szCs w:val="20"/>
          <w:lang w:eastAsia="en-GB"/>
        </w:rPr>
        <w:t>.</w:t>
      </w:r>
    </w:p>
    <w:p w14:paraId="13B36E1A" w14:textId="77777777" w:rsidR="00BB23C7" w:rsidRPr="00401A08" w:rsidRDefault="00BB23C7" w:rsidP="00BA1C1F">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26.</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društvo</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razmotre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mogućnost</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uspostavljanja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različitih</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platformi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kao</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trajnog</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prostora</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dijalog</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platforme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redovne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rasprave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forumi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savetodavna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veća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slične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strukture</w:t>
      </w:r>
      <w:proofErr w:type="spellEnd"/>
      <w:r w:rsidRPr="00401A08">
        <w:rPr>
          <w:rFonts w:ascii="Helvetica" w:eastAsia="Times New Roman" w:hAnsi="Helvetica" w:cs="Times New Roman"/>
          <w:color w:val="333333"/>
          <w:sz w:val="20"/>
          <w:szCs w:val="20"/>
          <w:lang w:eastAsia="en-GB"/>
        </w:rPr>
        <w:t>.</w:t>
      </w:r>
    </w:p>
    <w:p w14:paraId="65938AA6" w14:textId="77777777" w:rsidR="00BB23C7" w:rsidRPr="00401A08" w:rsidRDefault="00934725" w:rsidP="00BB23C7">
      <w:pPr>
        <w:shd w:val="clear" w:color="auto" w:fill="FFFFFF"/>
        <w:spacing w:before="96"/>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b/>
          <w:bCs/>
          <w:i/>
          <w:iCs/>
          <w:color w:val="333333"/>
          <w:sz w:val="20"/>
          <w:szCs w:val="20"/>
          <w:lang w:eastAsia="en-GB"/>
        </w:rPr>
        <w:t>Aktivna</w:t>
      </w:r>
      <w:proofErr w:type="spellEnd"/>
      <w:r w:rsidR="00BA1C1F">
        <w:rPr>
          <w:rFonts w:ascii="Helvetica" w:eastAsia="Times New Roman" w:hAnsi="Helvetica" w:cs="Times New Roman"/>
          <w:b/>
          <w:bCs/>
          <w:i/>
          <w:iCs/>
          <w:color w:val="333333"/>
          <w:sz w:val="20"/>
          <w:szCs w:val="20"/>
          <w:lang w:eastAsia="en-GB"/>
        </w:rPr>
        <w:t xml:space="preserve"> </w:t>
      </w:r>
      <w:proofErr w:type="spellStart"/>
      <w:r>
        <w:rPr>
          <w:rFonts w:ascii="Helvetica" w:eastAsia="Times New Roman" w:hAnsi="Helvetica" w:cs="Times New Roman"/>
          <w:b/>
          <w:bCs/>
          <w:i/>
          <w:iCs/>
          <w:color w:val="333333"/>
          <w:sz w:val="20"/>
          <w:szCs w:val="20"/>
          <w:lang w:eastAsia="en-GB"/>
        </w:rPr>
        <w:t>uključenost</w:t>
      </w:r>
      <w:proofErr w:type="spellEnd"/>
    </w:p>
    <w:p w14:paraId="683AECC7"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27.</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Pod</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aktivnom</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uključenošću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podrazumevaju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mogućnosti</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procesima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pružaju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pojedincima</w:t>
      </w:r>
      <w:proofErr w:type="spellEnd"/>
      <w:r w:rsidR="00F322C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širem</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civilnom</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obuhvataju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više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informisanja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konsultacija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dijaloga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Aktivna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uključenost</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može</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obuhvata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formiranje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radnih</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grupa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odbora</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zajedničku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izradu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dokumenata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kao</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politika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zakona</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koje</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je</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potrebna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konačna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odluka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odgovarajućeg</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organa</w:t>
      </w:r>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w:t>
      </w:r>
    </w:p>
    <w:p w14:paraId="379A6C67"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28.</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Ako</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postoje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mešovite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radne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grupe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odbori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morali</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usvoje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transparentne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kriterijume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procese</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obezbeđivanje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zastupljenosti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pojedinaca</w:t>
      </w:r>
      <w:proofErr w:type="spellEnd"/>
      <w:r w:rsidR="00401A08"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šireg</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C013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401A08">
        <w:rPr>
          <w:rFonts w:ascii="Helvetica" w:eastAsia="Times New Roman" w:hAnsi="Helvetica" w:cs="Times New Roman"/>
          <w:color w:val="333333"/>
          <w:sz w:val="20"/>
          <w:szCs w:val="20"/>
          <w:lang w:eastAsia="en-GB"/>
        </w:rPr>
        <w:t>.</w:t>
      </w:r>
    </w:p>
    <w:p w14:paraId="3A3D8AA7" w14:textId="77777777" w:rsidR="00BB23C7"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29.</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U</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različitim</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fazama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procesa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odlučivanja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budu</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primerene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različite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vrste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partnerstava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između</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organa</w:t>
      </w:r>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NVO</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predstavnika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uključujući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partnerstva</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vezana</w:t>
      </w:r>
      <w:proofErr w:type="spellEnd"/>
      <w:r w:rsidR="00F83591">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sprovođenje</w:t>
      </w:r>
      <w:proofErr w:type="spellEnd"/>
      <w:r w:rsidR="00F83591">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odluka</w:t>
      </w:r>
      <w:proofErr w:type="spellEnd"/>
      <w:r w:rsidRPr="00401A08">
        <w:rPr>
          <w:rFonts w:ascii="Helvetica" w:eastAsia="Times New Roman" w:hAnsi="Helvetica" w:cs="Times New Roman"/>
          <w:color w:val="333333"/>
          <w:sz w:val="20"/>
          <w:szCs w:val="20"/>
          <w:lang w:eastAsia="en-GB"/>
        </w:rPr>
        <w:t>.</w:t>
      </w:r>
    </w:p>
    <w:p w14:paraId="65FCFD56" w14:textId="77777777" w:rsidR="00F83591" w:rsidRDefault="00F83591" w:rsidP="00BB23C7">
      <w:pPr>
        <w:shd w:val="clear" w:color="auto" w:fill="FFFFFF"/>
        <w:spacing w:before="96"/>
        <w:rPr>
          <w:rFonts w:ascii="Helvetica" w:eastAsia="Times New Roman" w:hAnsi="Helvetica" w:cs="Times New Roman"/>
          <w:color w:val="333333"/>
          <w:sz w:val="20"/>
          <w:szCs w:val="20"/>
          <w:lang w:eastAsia="en-GB"/>
        </w:rPr>
      </w:pPr>
    </w:p>
    <w:p w14:paraId="358FAFD3" w14:textId="77777777" w:rsidR="00F83591" w:rsidRPr="00401A08" w:rsidRDefault="00F83591" w:rsidP="00BB23C7">
      <w:pPr>
        <w:shd w:val="clear" w:color="auto" w:fill="FFFFFF"/>
        <w:spacing w:before="96"/>
        <w:rPr>
          <w:rFonts w:ascii="Helvetica" w:eastAsia="Times New Roman" w:hAnsi="Helvetica" w:cs="Times New Roman"/>
          <w:color w:val="333333"/>
          <w:sz w:val="20"/>
          <w:szCs w:val="20"/>
          <w:lang w:eastAsia="en-GB"/>
        </w:rPr>
      </w:pPr>
    </w:p>
    <w:p w14:paraId="6458F47D"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b/>
          <w:bCs/>
          <w:color w:val="333333"/>
          <w:sz w:val="20"/>
          <w:szCs w:val="20"/>
          <w:lang w:eastAsia="en-GB"/>
        </w:rPr>
        <w:t xml:space="preserve">VI.        </w:t>
      </w:r>
      <w:r w:rsidR="00934725">
        <w:rPr>
          <w:rFonts w:ascii="Helvetica" w:eastAsia="Times New Roman" w:hAnsi="Helvetica" w:cs="Times New Roman"/>
          <w:b/>
          <w:bCs/>
          <w:color w:val="333333"/>
          <w:sz w:val="20"/>
          <w:szCs w:val="20"/>
          <w:lang w:eastAsia="en-GB"/>
        </w:rPr>
        <w:t>Mere</w:t>
      </w:r>
      <w:r w:rsidR="00BA1C1F">
        <w:rPr>
          <w:rFonts w:ascii="Helvetica" w:eastAsia="Times New Roman" w:hAnsi="Helvetica" w:cs="Times New Roman"/>
          <w:b/>
          <w:bCs/>
          <w:color w:val="333333"/>
          <w:sz w:val="20"/>
          <w:szCs w:val="20"/>
          <w:lang w:eastAsia="en-GB"/>
        </w:rPr>
        <w:t xml:space="preserve"> </w:t>
      </w:r>
      <w:r w:rsidR="00934725">
        <w:rPr>
          <w:rFonts w:ascii="Helvetica" w:eastAsia="Times New Roman" w:hAnsi="Helvetica" w:cs="Times New Roman"/>
          <w:b/>
          <w:bCs/>
          <w:color w:val="333333"/>
          <w:sz w:val="20"/>
          <w:szCs w:val="20"/>
          <w:lang w:eastAsia="en-GB"/>
        </w:rPr>
        <w:t>za</w:t>
      </w:r>
      <w:r w:rsidR="00BA1C1F">
        <w:rPr>
          <w:rFonts w:ascii="Helvetica" w:eastAsia="Times New Roman" w:hAnsi="Helvetica" w:cs="Times New Roman"/>
          <w:b/>
          <w:bCs/>
          <w:color w:val="333333"/>
          <w:sz w:val="20"/>
          <w:szCs w:val="20"/>
          <w:lang w:eastAsia="en-GB"/>
        </w:rPr>
        <w:t xml:space="preserve"> </w:t>
      </w:r>
      <w:proofErr w:type="spellStart"/>
      <w:r w:rsidR="00934725">
        <w:rPr>
          <w:rFonts w:ascii="Helvetica" w:eastAsia="Times New Roman" w:hAnsi="Helvetica" w:cs="Times New Roman"/>
          <w:b/>
          <w:bCs/>
          <w:color w:val="333333"/>
          <w:sz w:val="20"/>
          <w:szCs w:val="20"/>
          <w:lang w:eastAsia="en-GB"/>
        </w:rPr>
        <w:t>sprovođenje</w:t>
      </w:r>
      <w:proofErr w:type="spellEnd"/>
    </w:p>
    <w:p w14:paraId="43A83A26"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30.</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omogućile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građansko</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učešće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države</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članice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morale</w:t>
      </w:r>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primene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smernice</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najvećoj</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mogućoj</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meri</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obezbede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njihovo</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prenošenje</w:t>
      </w:r>
      <w:proofErr w:type="spellEnd"/>
      <w:r w:rsidR="00871E9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kako</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se</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omogućilo</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preduzmu</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aktivnosti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ocenjivanja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sami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prenose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dalje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svom</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službeno</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jeziku</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odnosno</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jezicima</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To</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može</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podrazumeva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vodiče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brošure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druge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alatke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871E9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fizičkom</w:t>
      </w:r>
      <w:proofErr w:type="spellEnd"/>
      <w:r w:rsidR="00871E9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obliku</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internetu</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pripadnike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F322C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Pr="00401A08">
        <w:rPr>
          <w:rFonts w:ascii="Helvetica" w:eastAsia="Times New Roman" w:hAnsi="Helvetica" w:cs="Times New Roman"/>
          <w:color w:val="333333"/>
          <w:sz w:val="20"/>
          <w:szCs w:val="20"/>
          <w:lang w:eastAsia="en-GB"/>
        </w:rPr>
        <w:t>.</w:t>
      </w:r>
    </w:p>
    <w:p w14:paraId="27CB9C5F"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31.</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U</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odgovarajućim</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slučajevima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države</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članice</w:t>
      </w:r>
      <w:proofErr w:type="spell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bi</w:t>
      </w:r>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morale</w:t>
      </w:r>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usvoje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ili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prošire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pravila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mere</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kojima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organima</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javne</w:t>
      </w:r>
      <w:proofErr w:type="spellEnd"/>
      <w:r w:rsidR="008874E9">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vlasti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omogućava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primena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ovih</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smernica</w:t>
      </w:r>
      <w:proofErr w:type="spellEnd"/>
      <w:r w:rsidRPr="00401A08">
        <w:rPr>
          <w:rFonts w:ascii="Helvetica" w:eastAsia="Times New Roman" w:hAnsi="Helvetica" w:cs="Times New Roman"/>
          <w:color w:val="333333"/>
          <w:sz w:val="20"/>
          <w:szCs w:val="20"/>
          <w:lang w:eastAsia="en-GB"/>
        </w:rPr>
        <w:t>.</w:t>
      </w:r>
    </w:p>
    <w:p w14:paraId="493AB6D0" w14:textId="77777777" w:rsidR="00BB23C7" w:rsidRPr="00401A08" w:rsidRDefault="00BB23C7" w:rsidP="00BB23C7">
      <w:pPr>
        <w:shd w:val="clear" w:color="auto" w:fill="FFFFFF"/>
        <w:spacing w:before="96"/>
        <w:ind w:left="720" w:hanging="720"/>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32.</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Države</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članice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razmotre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mogućnost</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pozivanja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civilnog</w:t>
      </w:r>
      <w:proofErr w:type="spellEnd"/>
      <w:r w:rsidR="00401A08"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društva</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Pr="00401A08">
        <w:rPr>
          <w:rFonts w:ascii="Helvetica" w:eastAsia="Times New Roman" w:hAnsi="Helvetica" w:cs="Times New Roman"/>
          <w:color w:val="333333"/>
          <w:sz w:val="20"/>
          <w:szCs w:val="20"/>
          <w:lang w:eastAsia="en-GB"/>
        </w:rPr>
        <w:t>:</w:t>
      </w:r>
    </w:p>
    <w:p w14:paraId="6C841C48" w14:textId="77777777" w:rsidR="00BB23C7" w:rsidRPr="00B96CDA" w:rsidRDefault="00934725" w:rsidP="00B96CDA">
      <w:pPr>
        <w:pStyle w:val="ListParagraph"/>
        <w:numPr>
          <w:ilvl w:val="1"/>
          <w:numId w:val="1"/>
        </w:numPr>
        <w:shd w:val="clear" w:color="auto" w:fill="FFFFFF"/>
        <w:spacing w:before="96"/>
        <w:ind w:left="709"/>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t>komunicira</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širi</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informacije</w:t>
      </w:r>
      <w:proofErr w:type="spellEnd"/>
      <w:r w:rsidR="00B96CDA" w:rsidRPr="00B96CDA">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mogućnostima</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učešća</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doprinese</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olakšanju</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učešća</w:t>
      </w:r>
      <w:proofErr w:type="spellEnd"/>
      <w:r w:rsidR="00B96CDA" w:rsidRPr="00B96CDA">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za</w:t>
      </w:r>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široke</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segmente</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civilnog</w:t>
      </w:r>
      <w:proofErr w:type="spellEnd"/>
      <w:r w:rsidR="00F322C2"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društva</w:t>
      </w:r>
      <w:proofErr w:type="spellEnd"/>
      <w:r w:rsidR="00BB23C7" w:rsidRPr="00B96CDA">
        <w:rPr>
          <w:rFonts w:ascii="Helvetica" w:eastAsia="Times New Roman" w:hAnsi="Helvetica" w:cs="Times New Roman"/>
          <w:color w:val="333333"/>
          <w:sz w:val="20"/>
          <w:szCs w:val="20"/>
          <w:lang w:eastAsia="en-GB"/>
        </w:rPr>
        <w:t>;</w:t>
      </w:r>
    </w:p>
    <w:p w14:paraId="233DE461" w14:textId="77777777" w:rsidR="00BB23C7" w:rsidRPr="00B96CDA" w:rsidRDefault="00934725" w:rsidP="00B96CDA">
      <w:pPr>
        <w:pStyle w:val="ListParagraph"/>
        <w:numPr>
          <w:ilvl w:val="1"/>
          <w:numId w:val="1"/>
        </w:numPr>
        <w:shd w:val="clear" w:color="auto" w:fill="FFFFFF"/>
        <w:spacing w:before="96"/>
        <w:ind w:left="709"/>
        <w:rPr>
          <w:rFonts w:ascii="Helvetica" w:eastAsia="Times New Roman" w:hAnsi="Helvetica" w:cs="Times New Roman"/>
          <w:color w:val="333333"/>
          <w:sz w:val="20"/>
          <w:szCs w:val="20"/>
          <w:lang w:eastAsia="en-GB"/>
        </w:rPr>
      </w:pPr>
      <w:proofErr w:type="spellStart"/>
      <w:r>
        <w:rPr>
          <w:rFonts w:ascii="Helvetica" w:eastAsia="Times New Roman" w:hAnsi="Helvetica" w:cs="Times New Roman"/>
          <w:color w:val="333333"/>
          <w:sz w:val="20"/>
          <w:szCs w:val="20"/>
          <w:lang w:eastAsia="en-GB"/>
        </w:rPr>
        <w:lastRenderedPageBreak/>
        <w:t>doprinese</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proceni</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uticaja</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zakona</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i</w:t>
      </w:r>
      <w:proofErr w:type="spellEnd"/>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propisa</w:t>
      </w:r>
      <w:proofErr w:type="spellEnd"/>
      <w:r w:rsidR="00B96CDA" w:rsidRPr="00B96CDA">
        <w:rPr>
          <w:rFonts w:ascii="Helvetica" w:eastAsia="Times New Roman" w:hAnsi="Helvetica" w:cs="Times New Roman"/>
          <w:color w:val="333333"/>
          <w:sz w:val="20"/>
          <w:szCs w:val="20"/>
          <w:lang w:eastAsia="en-GB"/>
        </w:rPr>
        <w:t xml:space="preserve"> </w:t>
      </w:r>
      <w:r>
        <w:rPr>
          <w:rFonts w:ascii="Helvetica" w:eastAsia="Times New Roman" w:hAnsi="Helvetica" w:cs="Times New Roman"/>
          <w:color w:val="333333"/>
          <w:sz w:val="20"/>
          <w:szCs w:val="20"/>
          <w:lang w:eastAsia="en-GB"/>
        </w:rPr>
        <w:t>o</w:t>
      </w:r>
      <w:r w:rsidR="00B96CDA"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građanskom</w:t>
      </w:r>
      <w:proofErr w:type="spellEnd"/>
      <w:r w:rsidR="00BA1C1F" w:rsidRPr="00B96CDA">
        <w:rPr>
          <w:rFonts w:ascii="Helvetica" w:eastAsia="Times New Roman" w:hAnsi="Helvetica" w:cs="Times New Roman"/>
          <w:color w:val="333333"/>
          <w:sz w:val="20"/>
          <w:szCs w:val="20"/>
          <w:lang w:eastAsia="en-GB"/>
        </w:rPr>
        <w:t xml:space="preserve"> </w:t>
      </w:r>
      <w:proofErr w:type="spellStart"/>
      <w:r>
        <w:rPr>
          <w:rFonts w:ascii="Helvetica" w:eastAsia="Times New Roman" w:hAnsi="Helvetica" w:cs="Times New Roman"/>
          <w:color w:val="333333"/>
          <w:sz w:val="20"/>
          <w:szCs w:val="20"/>
          <w:lang w:eastAsia="en-GB"/>
        </w:rPr>
        <w:t>učešću</w:t>
      </w:r>
      <w:proofErr w:type="spellEnd"/>
      <w:r w:rsidR="00BB23C7" w:rsidRPr="00B96CDA">
        <w:rPr>
          <w:rFonts w:ascii="Helvetica" w:eastAsia="Times New Roman" w:hAnsi="Helvetica" w:cs="Times New Roman"/>
          <w:color w:val="333333"/>
          <w:sz w:val="20"/>
          <w:szCs w:val="20"/>
          <w:lang w:eastAsia="en-GB"/>
        </w:rPr>
        <w:t>.</w:t>
      </w:r>
    </w:p>
    <w:p w14:paraId="186F1836"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33.</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r w:rsidR="00934725">
        <w:rPr>
          <w:rFonts w:ascii="Helvetica" w:eastAsia="Times New Roman" w:hAnsi="Helvetica" w:cs="Times New Roman"/>
          <w:color w:val="333333"/>
          <w:sz w:val="20"/>
          <w:szCs w:val="20"/>
          <w:lang w:eastAsia="en-GB"/>
        </w:rPr>
        <w:t>Za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potrebe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ocene</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iskustva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država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članica</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primeni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ovih</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Komitet</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ministara</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može</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zatraži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od</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Evropskom</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komiteta</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demokratiju</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upravljanje</w:t>
      </w:r>
      <w:proofErr w:type="spellEnd"/>
      <w:r w:rsidRPr="00401A08">
        <w:rPr>
          <w:rFonts w:ascii="Helvetica" w:eastAsia="Times New Roman" w:hAnsi="Helvetica" w:cs="Times New Roman"/>
          <w:color w:val="333333"/>
          <w:sz w:val="20"/>
          <w:szCs w:val="20"/>
          <w:lang w:eastAsia="en-GB"/>
        </w:rPr>
        <w:t xml:space="preserve"> (CDDG), </w:t>
      </w:r>
      <w:proofErr w:type="spellStart"/>
      <w:r w:rsidR="00934725">
        <w:rPr>
          <w:rFonts w:ascii="Helvetica" w:eastAsia="Times New Roman" w:hAnsi="Helvetica" w:cs="Times New Roman"/>
          <w:color w:val="333333"/>
          <w:sz w:val="20"/>
          <w:szCs w:val="20"/>
          <w:lang w:eastAsia="en-GB"/>
        </w:rPr>
        <w:t>zajedno</w:t>
      </w:r>
      <w:proofErr w:type="spellEnd"/>
      <w:r w:rsidR="00B96CDA">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w:t>
      </w:r>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Konferencijom</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međunarodnih</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nevladinih</w:t>
      </w:r>
      <w:proofErr w:type="spellEnd"/>
      <w:r w:rsidR="00B96CDA">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organizacija</w:t>
      </w:r>
      <w:proofErr w:type="spellEnd"/>
      <w:r w:rsidR="00B96CDA">
        <w:rPr>
          <w:rFonts w:ascii="Helvetica" w:eastAsia="Times New Roman" w:hAnsi="Helvetica" w:cs="Times New Roman"/>
          <w:color w:val="333333"/>
          <w:sz w:val="20"/>
          <w:szCs w:val="20"/>
          <w:lang w:eastAsia="en-GB"/>
        </w:rPr>
        <w:t xml:space="preserve"> </w:t>
      </w:r>
      <w:r w:rsidRPr="00401A08">
        <w:rPr>
          <w:rFonts w:ascii="Helvetica" w:eastAsia="Times New Roman" w:hAnsi="Helvetica" w:cs="Times New Roman"/>
          <w:color w:val="333333"/>
          <w:sz w:val="20"/>
          <w:szCs w:val="20"/>
          <w:lang w:eastAsia="en-GB"/>
        </w:rPr>
        <w:t>(</w:t>
      </w:r>
      <w:r w:rsidR="00934725">
        <w:rPr>
          <w:rFonts w:ascii="Helvetica" w:eastAsia="Times New Roman" w:hAnsi="Helvetica" w:cs="Times New Roman"/>
          <w:color w:val="333333"/>
          <w:sz w:val="20"/>
          <w:szCs w:val="20"/>
          <w:lang w:eastAsia="en-GB"/>
        </w:rPr>
        <w:t>MNVO</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Saveta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Evrope</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obezbede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redovno</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naknadno</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praćenje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usklađenosti</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pruže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povratne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informacije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Komitetu</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ministara</w:t>
      </w:r>
      <w:proofErr w:type="spellEnd"/>
      <w:r w:rsidRPr="00401A08">
        <w:rPr>
          <w:rFonts w:ascii="Helvetica" w:eastAsia="Times New Roman" w:hAnsi="Helvetica" w:cs="Times New Roman"/>
          <w:color w:val="333333"/>
          <w:sz w:val="20"/>
          <w:szCs w:val="20"/>
          <w:lang w:eastAsia="en-GB"/>
        </w:rPr>
        <w:t>.</w:t>
      </w:r>
    </w:p>
    <w:p w14:paraId="79008137" w14:textId="77777777" w:rsidR="00BB23C7" w:rsidRPr="00401A08" w:rsidRDefault="00BB23C7" w:rsidP="00BB23C7">
      <w:pPr>
        <w:shd w:val="clear" w:color="auto" w:fill="FFFFFF"/>
        <w:spacing w:before="96"/>
        <w:rPr>
          <w:rFonts w:ascii="Helvetica" w:eastAsia="Times New Roman" w:hAnsi="Helvetica" w:cs="Times New Roman"/>
          <w:color w:val="333333"/>
          <w:sz w:val="20"/>
          <w:szCs w:val="20"/>
          <w:lang w:eastAsia="en-GB"/>
        </w:rPr>
      </w:pPr>
      <w:r w:rsidRPr="00401A08">
        <w:rPr>
          <w:rFonts w:ascii="Helvetica" w:eastAsia="Times New Roman" w:hAnsi="Helvetica" w:cs="Times New Roman"/>
          <w:color w:val="333333"/>
          <w:sz w:val="20"/>
          <w:szCs w:val="20"/>
          <w:lang w:eastAsia="en-GB"/>
        </w:rPr>
        <w:t>34.</w:t>
      </w:r>
      <w:r w:rsidRPr="00401A08">
        <w:rPr>
          <w:rFonts w:eastAsia="Times New Roman" w:cs="Times New Roman"/>
          <w:color w:val="333333"/>
          <w:sz w:val="14"/>
          <w:szCs w:val="14"/>
          <w:lang w:eastAsia="en-GB"/>
        </w:rPr>
        <w:t>         </w:t>
      </w:r>
      <w:r w:rsidRPr="00401A08">
        <w:rPr>
          <w:rFonts w:ascii="Helvetica" w:eastAsia="Times New Roman" w:hAnsi="Helvetica" w:cs="Times New Roman"/>
          <w:color w:val="333333"/>
          <w:sz w:val="20"/>
          <w:szCs w:val="20"/>
          <w:lang w:eastAsia="en-GB"/>
        </w:rPr>
        <w:t> </w:t>
      </w:r>
      <w:proofErr w:type="spellStart"/>
      <w:r w:rsidR="00934725">
        <w:rPr>
          <w:rFonts w:ascii="Helvetica" w:eastAsia="Times New Roman" w:hAnsi="Helvetica" w:cs="Times New Roman"/>
          <w:color w:val="333333"/>
          <w:sz w:val="20"/>
          <w:szCs w:val="20"/>
          <w:lang w:eastAsia="en-GB"/>
        </w:rPr>
        <w:t>Komitet</w:t>
      </w:r>
      <w:proofErr w:type="spellEnd"/>
      <w:r w:rsidR="007C3BB6"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ministara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može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ove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smernice</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prenese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Parlamentarnoj</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skupštini</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Komesaru</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ljudska</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prava</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Kongresu</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lokalnih</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regionalnih</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organa</w:t>
      </w:r>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Konferenciji</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MNVO</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Saveta</w:t>
      </w:r>
      <w:proofErr w:type="spellEnd"/>
      <w:r w:rsidR="0060449B"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Evrope</w:t>
      </w:r>
      <w:proofErr w:type="spellEnd"/>
      <w:r w:rsidRPr="00401A08">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Evropskoj</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komisiji</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za</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demokratiju</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putem</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prava</w:t>
      </w:r>
      <w:proofErr w:type="spellEnd"/>
      <w:r w:rsidR="003D2E02">
        <w:rPr>
          <w:rFonts w:ascii="Helvetica" w:eastAsia="Times New Roman" w:hAnsi="Helvetica" w:cs="Times New Roman"/>
          <w:color w:val="333333"/>
          <w:sz w:val="20"/>
          <w:szCs w:val="20"/>
          <w:lang w:eastAsia="en-GB"/>
        </w:rPr>
        <w:t xml:space="preserve"> </w:t>
      </w:r>
      <w:r w:rsidRPr="00401A08">
        <w:rPr>
          <w:rFonts w:ascii="Helvetica" w:eastAsia="Times New Roman" w:hAnsi="Helvetica" w:cs="Times New Roman"/>
          <w:color w:val="333333"/>
          <w:sz w:val="20"/>
          <w:szCs w:val="20"/>
          <w:lang w:eastAsia="en-GB"/>
        </w:rPr>
        <w:t>(</w:t>
      </w:r>
      <w:r w:rsidR="003D2E02">
        <w:rPr>
          <w:rFonts w:ascii="Helvetica" w:eastAsia="Times New Roman" w:hAnsi="Helvetica" w:cs="Times New Roman"/>
          <w:color w:val="333333"/>
          <w:sz w:val="20"/>
          <w:szCs w:val="20"/>
          <w:lang w:eastAsia="en-GB"/>
        </w:rPr>
        <w:t>„</w:t>
      </w:r>
      <w:proofErr w:type="spellStart"/>
      <w:r w:rsidR="00934725">
        <w:rPr>
          <w:rFonts w:ascii="Helvetica" w:eastAsia="Times New Roman" w:hAnsi="Helvetica" w:cs="Times New Roman"/>
          <w:color w:val="333333"/>
          <w:sz w:val="20"/>
          <w:szCs w:val="20"/>
          <w:lang w:eastAsia="en-GB"/>
        </w:rPr>
        <w:t>Venecijanskoj</w:t>
      </w:r>
      <w:proofErr w:type="spellEnd"/>
      <w:r w:rsidR="003D2E02">
        <w:rPr>
          <w:rFonts w:ascii="Helvetica" w:eastAsia="Times New Roman" w:hAnsi="Helvetica" w:cs="Times New Roman"/>
          <w:color w:val="333333"/>
          <w:sz w:val="20"/>
          <w:szCs w:val="20"/>
          <w:lang w:eastAsia="en-GB"/>
        </w:rPr>
        <w:t xml:space="preserve"> </w:t>
      </w:r>
      <w:proofErr w:type="spellStart"/>
      <w:proofErr w:type="gramStart"/>
      <w:r w:rsidR="00934725">
        <w:rPr>
          <w:rFonts w:ascii="Helvetica" w:eastAsia="Times New Roman" w:hAnsi="Helvetica" w:cs="Times New Roman"/>
          <w:color w:val="333333"/>
          <w:sz w:val="20"/>
          <w:szCs w:val="20"/>
          <w:lang w:eastAsia="en-GB"/>
        </w:rPr>
        <w:t>komisiji</w:t>
      </w:r>
      <w:proofErr w:type="spellEnd"/>
      <w:r w:rsidR="003D2E02">
        <w:rPr>
          <w:rFonts w:ascii="Helvetica" w:eastAsia="Times New Roman" w:hAnsi="Helvetica" w:cs="Times New Roman"/>
          <w:color w:val="333333"/>
          <w:sz w:val="20"/>
          <w:szCs w:val="20"/>
          <w:lang w:eastAsia="en-GB"/>
        </w:rPr>
        <w:t>“</w:t>
      </w:r>
      <w:proofErr w:type="gramEnd"/>
      <w:r w:rsidRPr="00401A08">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s</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pozivom</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sa</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smernice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prenesu</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dalje</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da</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ih</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najvećoj</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mogućoj</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meri</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koriste</w:t>
      </w:r>
      <w:proofErr w:type="spellEnd"/>
      <w:r w:rsidR="003D2E02">
        <w:rPr>
          <w:rFonts w:ascii="Helvetica" w:eastAsia="Times New Roman" w:hAnsi="Helvetica" w:cs="Times New Roman"/>
          <w:color w:val="333333"/>
          <w:sz w:val="20"/>
          <w:szCs w:val="20"/>
          <w:lang w:eastAsia="en-GB"/>
        </w:rPr>
        <w:t xml:space="preserve"> </w:t>
      </w:r>
      <w:r w:rsidR="00934725">
        <w:rPr>
          <w:rFonts w:ascii="Helvetica" w:eastAsia="Times New Roman" w:hAnsi="Helvetica" w:cs="Times New Roman"/>
          <w:color w:val="333333"/>
          <w:sz w:val="20"/>
          <w:szCs w:val="20"/>
          <w:lang w:eastAsia="en-GB"/>
        </w:rPr>
        <w:t>u</w:t>
      </w:r>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svom</w:t>
      </w:r>
      <w:proofErr w:type="spellEnd"/>
      <w:r w:rsidR="003D2E02">
        <w:rPr>
          <w:rFonts w:ascii="Helvetica" w:eastAsia="Times New Roman" w:hAnsi="Helvetica" w:cs="Times New Roman"/>
          <w:color w:val="333333"/>
          <w:sz w:val="20"/>
          <w:szCs w:val="20"/>
          <w:lang w:eastAsia="en-GB"/>
        </w:rPr>
        <w:t xml:space="preserve"> </w:t>
      </w:r>
      <w:proofErr w:type="spellStart"/>
      <w:r w:rsidR="00934725">
        <w:rPr>
          <w:rFonts w:ascii="Helvetica" w:eastAsia="Times New Roman" w:hAnsi="Helvetica" w:cs="Times New Roman"/>
          <w:color w:val="333333"/>
          <w:sz w:val="20"/>
          <w:szCs w:val="20"/>
          <w:lang w:eastAsia="en-GB"/>
        </w:rPr>
        <w:t>radu</w:t>
      </w:r>
      <w:proofErr w:type="spellEnd"/>
      <w:r w:rsidRPr="00401A08">
        <w:rPr>
          <w:rFonts w:ascii="Helvetica" w:eastAsia="Times New Roman" w:hAnsi="Helvetica" w:cs="Times New Roman"/>
          <w:color w:val="333333"/>
          <w:sz w:val="20"/>
          <w:szCs w:val="20"/>
          <w:lang w:eastAsia="en-GB"/>
        </w:rPr>
        <w:t>.</w:t>
      </w:r>
    </w:p>
    <w:p w14:paraId="236A24A0" w14:textId="77777777" w:rsidR="00FE37D5" w:rsidRPr="00401A08" w:rsidRDefault="00FE37D5"/>
    <w:sectPr w:rsidR="00FE37D5" w:rsidRPr="00401A08" w:rsidSect="00D0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42AA"/>
    <w:multiLevelType w:val="hybridMultilevel"/>
    <w:tmpl w:val="0C847B96"/>
    <w:lvl w:ilvl="0" w:tplc="08090001">
      <w:start w:val="1"/>
      <w:numFmt w:val="bullet"/>
      <w:lvlText w:val=""/>
      <w:lvlJc w:val="left"/>
      <w:pPr>
        <w:ind w:left="1146" w:hanging="360"/>
      </w:pPr>
      <w:rPr>
        <w:rFonts w:ascii="Symbol" w:hAnsi="Symbol" w:hint="default"/>
      </w:rPr>
    </w:lvl>
    <w:lvl w:ilvl="1" w:tplc="97F4E4B8">
      <w:numFmt w:val="bullet"/>
      <w:lvlText w:val="–"/>
      <w:lvlJc w:val="left"/>
      <w:pPr>
        <w:ind w:left="1866" w:hanging="360"/>
      </w:pPr>
      <w:rPr>
        <w:rFonts w:ascii="Helvetica" w:eastAsia="Times New Roman" w:hAnsi="Helvetica" w:cs="Helvetica"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492B4121"/>
    <w:multiLevelType w:val="hybridMultilevel"/>
    <w:tmpl w:val="91FCFB44"/>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78A77FA0"/>
    <w:multiLevelType w:val="hybridMultilevel"/>
    <w:tmpl w:val="D2EC59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C7"/>
    <w:rsid w:val="00026825"/>
    <w:rsid w:val="000758CB"/>
    <w:rsid w:val="000B4B8B"/>
    <w:rsid w:val="000D1679"/>
    <w:rsid w:val="000E335A"/>
    <w:rsid w:val="00176491"/>
    <w:rsid w:val="00185494"/>
    <w:rsid w:val="00195DC0"/>
    <w:rsid w:val="002705E9"/>
    <w:rsid w:val="0028617A"/>
    <w:rsid w:val="00327B64"/>
    <w:rsid w:val="003D2E02"/>
    <w:rsid w:val="00401A08"/>
    <w:rsid w:val="00425378"/>
    <w:rsid w:val="0049513C"/>
    <w:rsid w:val="005131C9"/>
    <w:rsid w:val="005F7D96"/>
    <w:rsid w:val="0060449B"/>
    <w:rsid w:val="00663913"/>
    <w:rsid w:val="007C3BB6"/>
    <w:rsid w:val="00871E99"/>
    <w:rsid w:val="008874E9"/>
    <w:rsid w:val="008B02FE"/>
    <w:rsid w:val="008F3C3C"/>
    <w:rsid w:val="00932D24"/>
    <w:rsid w:val="0093365F"/>
    <w:rsid w:val="00934725"/>
    <w:rsid w:val="0093609F"/>
    <w:rsid w:val="009D30C2"/>
    <w:rsid w:val="00A64208"/>
    <w:rsid w:val="00A85B44"/>
    <w:rsid w:val="00B34A3E"/>
    <w:rsid w:val="00B96CDA"/>
    <w:rsid w:val="00BA1C1F"/>
    <w:rsid w:val="00BB23C7"/>
    <w:rsid w:val="00BB6AF9"/>
    <w:rsid w:val="00BF0588"/>
    <w:rsid w:val="00C013C2"/>
    <w:rsid w:val="00C10F10"/>
    <w:rsid w:val="00C9267F"/>
    <w:rsid w:val="00CC0E9C"/>
    <w:rsid w:val="00CE1C67"/>
    <w:rsid w:val="00D04E7C"/>
    <w:rsid w:val="00D1440E"/>
    <w:rsid w:val="00D5187F"/>
    <w:rsid w:val="00D71355"/>
    <w:rsid w:val="00DD11E6"/>
    <w:rsid w:val="00ED0CD7"/>
    <w:rsid w:val="00F322C2"/>
    <w:rsid w:val="00F83591"/>
    <w:rsid w:val="00F92BF9"/>
    <w:rsid w:val="00FE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95DE"/>
  <w15:docId w15:val="{43D94C50-C8DA-4A20-B994-90B601F9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3C7"/>
    <w:rPr>
      <w:b/>
      <w:bCs/>
    </w:rPr>
  </w:style>
  <w:style w:type="character" w:styleId="Emphasis">
    <w:name w:val="Emphasis"/>
    <w:basedOn w:val="DefaultParagraphFont"/>
    <w:uiPriority w:val="20"/>
    <w:qFormat/>
    <w:rsid w:val="00BB23C7"/>
    <w:rPr>
      <w:i/>
      <w:iCs/>
    </w:rPr>
  </w:style>
  <w:style w:type="character" w:styleId="Hyperlink">
    <w:name w:val="Hyperlink"/>
    <w:basedOn w:val="DefaultParagraphFont"/>
    <w:uiPriority w:val="99"/>
    <w:semiHidden/>
    <w:unhideWhenUsed/>
    <w:rsid w:val="00BB23C7"/>
    <w:rPr>
      <w:color w:val="0000FF"/>
      <w:u w:val="single"/>
    </w:rPr>
  </w:style>
  <w:style w:type="paragraph" w:styleId="ListParagraph">
    <w:name w:val="List Paragraph"/>
    <w:basedOn w:val="Normal"/>
    <w:uiPriority w:val="34"/>
    <w:qFormat/>
    <w:rsid w:val="0060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07)14" TargetMode="External"/><Relationship Id="rId3" Type="http://schemas.openxmlformats.org/officeDocument/2006/relationships/settings" Target="settings.xml"/><Relationship Id="rId7" Type="http://schemas.openxmlformats.org/officeDocument/2006/relationships/hyperlink" Target="https://search.coe.int/cm/Pages/result_details.aspx?Reference=Rec(2001)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coe.int/cm/Pages/result_details.aspx?Reference=CM/Rec(2007)14" TargetMode="External"/><Relationship Id="rId11" Type="http://schemas.openxmlformats.org/officeDocument/2006/relationships/fontTable" Target="fontTable.xml"/><Relationship Id="rId5" Type="http://schemas.openxmlformats.org/officeDocument/2006/relationships/hyperlink" Target="https://search.coe.int/cm/Pages/result_details.aspx?Reference=Rec(2003)3" TargetMode="External"/><Relationship Id="rId10" Type="http://schemas.openxmlformats.org/officeDocument/2006/relationships/hyperlink" Target="https://search.coe.int/cm/Pages/result_details.aspx?ObjectId=09000016807509dd" TargetMode="External"/><Relationship Id="rId4" Type="http://schemas.openxmlformats.org/officeDocument/2006/relationships/webSettings" Target="webSettings.xml"/><Relationship Id="rId9" Type="http://schemas.openxmlformats.org/officeDocument/2006/relationships/hyperlink" Target="https://search.coe.int/cm/Pages/result_details.aspx?ObjectId=09000016807509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Ruzic</dc:creator>
  <cp:lastModifiedBy>Djina Lukic Zivkovic</cp:lastModifiedBy>
  <cp:revision>2</cp:revision>
  <dcterms:created xsi:type="dcterms:W3CDTF">2021-06-04T07:55:00Z</dcterms:created>
  <dcterms:modified xsi:type="dcterms:W3CDTF">2021-06-04T07:55:00Z</dcterms:modified>
</cp:coreProperties>
</file>